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A5" w:rsidRDefault="00291BA5" w:rsidP="001347D6">
      <w:pPr>
        <w:shd w:val="clear" w:color="auto" w:fill="FFFFFF"/>
        <w:jc w:val="center"/>
        <w:rPr>
          <w:sz w:val="24"/>
          <w:szCs w:val="24"/>
          <w:lang w:val="id-ID"/>
        </w:rPr>
      </w:pPr>
      <w:r>
        <w:rPr>
          <w:sz w:val="24"/>
          <w:szCs w:val="24"/>
          <w:lang w:val="id-ID"/>
        </w:rPr>
        <w:t xml:space="preserve">MODEL </w:t>
      </w:r>
      <w:r w:rsidR="001347D6" w:rsidRPr="001347D6">
        <w:rPr>
          <w:sz w:val="24"/>
          <w:szCs w:val="24"/>
          <w:lang w:val="id-ID"/>
        </w:rPr>
        <w:t xml:space="preserve">DAKWAH </w:t>
      </w:r>
      <w:r w:rsidR="00342ADE">
        <w:rPr>
          <w:sz w:val="24"/>
          <w:szCs w:val="24"/>
          <w:lang w:val="id-ID"/>
        </w:rPr>
        <w:t xml:space="preserve">LDII YOGYAKARTA </w:t>
      </w:r>
      <w:r w:rsidR="005F7609">
        <w:rPr>
          <w:sz w:val="24"/>
          <w:szCs w:val="24"/>
          <w:lang w:val="id-ID"/>
        </w:rPr>
        <w:t xml:space="preserve">DALAM </w:t>
      </w:r>
    </w:p>
    <w:p w:rsidR="001347D6" w:rsidRPr="00291BA5" w:rsidRDefault="005F7609" w:rsidP="00291BA5">
      <w:pPr>
        <w:shd w:val="clear" w:color="auto" w:fill="FFFFFF"/>
        <w:jc w:val="center"/>
        <w:rPr>
          <w:sz w:val="24"/>
          <w:szCs w:val="24"/>
          <w:lang w:val="id-ID"/>
        </w:rPr>
      </w:pPr>
      <w:r>
        <w:rPr>
          <w:sz w:val="24"/>
          <w:szCs w:val="24"/>
          <w:lang w:val="id-ID"/>
        </w:rPr>
        <w:t>PENGUATAN</w:t>
      </w:r>
      <w:r w:rsidR="00291BA5">
        <w:rPr>
          <w:sz w:val="24"/>
          <w:szCs w:val="24"/>
          <w:lang w:val="id-ID"/>
        </w:rPr>
        <w:t xml:space="preserve"> </w:t>
      </w:r>
      <w:r w:rsidR="00171977">
        <w:rPr>
          <w:sz w:val="24"/>
          <w:szCs w:val="24"/>
          <w:lang w:val="id-ID"/>
        </w:rPr>
        <w:t>KERUKUNAN UMAT BERAGAMA</w:t>
      </w:r>
      <w:r w:rsidR="001347D6" w:rsidRPr="001347D6">
        <w:rPr>
          <w:sz w:val="24"/>
          <w:szCs w:val="24"/>
        </w:rPr>
        <w:t xml:space="preserve"> </w:t>
      </w:r>
    </w:p>
    <w:p w:rsidR="001347D6" w:rsidRPr="001347D6" w:rsidRDefault="00342ADE" w:rsidP="00342ADE">
      <w:pPr>
        <w:shd w:val="clear" w:color="auto" w:fill="FFFFFF"/>
        <w:jc w:val="center"/>
        <w:rPr>
          <w:sz w:val="24"/>
          <w:szCs w:val="24"/>
          <w:lang w:val="id-ID"/>
        </w:rPr>
      </w:pPr>
      <w:r>
        <w:rPr>
          <w:sz w:val="24"/>
          <w:szCs w:val="24"/>
          <w:lang w:val="id-ID"/>
        </w:rPr>
        <w:t>(Ditinjau dari Perspektif Manajemen Dakwah</w:t>
      </w:r>
      <w:r w:rsidR="001347D6" w:rsidRPr="001347D6">
        <w:rPr>
          <w:sz w:val="24"/>
          <w:szCs w:val="24"/>
          <w:lang w:val="id-ID"/>
        </w:rPr>
        <w:t>)</w:t>
      </w:r>
    </w:p>
    <w:p w:rsidR="00C61E79" w:rsidRDefault="00EC035B" w:rsidP="00EC035B">
      <w:pPr>
        <w:shd w:val="clear" w:color="auto" w:fill="FFFFFF"/>
        <w:jc w:val="center"/>
        <w:rPr>
          <w:sz w:val="24"/>
          <w:szCs w:val="24"/>
          <w:lang w:val="id-ID"/>
        </w:rPr>
      </w:pPr>
      <w:r>
        <w:rPr>
          <w:sz w:val="24"/>
          <w:szCs w:val="24"/>
          <w:lang w:val="id-ID"/>
        </w:rPr>
        <w:t>Oleh Muhammad Haidar</w:t>
      </w:r>
    </w:p>
    <w:p w:rsidR="001347D6" w:rsidRPr="00950645" w:rsidRDefault="001347D6" w:rsidP="008511B7">
      <w:pPr>
        <w:shd w:val="clear" w:color="auto" w:fill="FFFFFF"/>
        <w:jc w:val="center"/>
        <w:rPr>
          <w:sz w:val="24"/>
          <w:szCs w:val="24"/>
          <w:lang w:val="id-ID"/>
        </w:rPr>
      </w:pPr>
    </w:p>
    <w:p w:rsidR="001C1B97" w:rsidRPr="003E0EE5" w:rsidRDefault="00002AC7" w:rsidP="003E0EE5">
      <w:pPr>
        <w:spacing w:line="360" w:lineRule="auto"/>
        <w:jc w:val="center"/>
        <w:rPr>
          <w:b w:val="0"/>
          <w:sz w:val="24"/>
          <w:szCs w:val="24"/>
          <w:lang w:val="id-ID"/>
        </w:rPr>
      </w:pPr>
      <w:r w:rsidRPr="00E85DCF">
        <w:rPr>
          <w:sz w:val="24"/>
          <w:szCs w:val="24"/>
          <w:lang w:val="id-ID"/>
        </w:rPr>
        <w:t>ABSTRA</w:t>
      </w:r>
      <w:r>
        <w:rPr>
          <w:sz w:val="24"/>
          <w:szCs w:val="24"/>
          <w:lang w:val="id-ID"/>
        </w:rPr>
        <w:t>K</w:t>
      </w:r>
    </w:p>
    <w:p w:rsidR="00CC2846" w:rsidRDefault="00C8480D" w:rsidP="00CE6D74">
      <w:pPr>
        <w:ind w:left="374" w:firstLine="561"/>
        <w:jc w:val="both"/>
        <w:rPr>
          <w:b w:val="0"/>
          <w:bCs w:val="0"/>
          <w:sz w:val="24"/>
          <w:szCs w:val="24"/>
          <w:lang w:val="id-ID"/>
        </w:rPr>
      </w:pPr>
      <w:r>
        <w:rPr>
          <w:b w:val="0"/>
          <w:bCs w:val="0"/>
          <w:sz w:val="24"/>
          <w:szCs w:val="24"/>
          <w:lang w:val="id-ID"/>
        </w:rPr>
        <w:t xml:space="preserve">Dakwah sejatinya bisa memberi kesejukan dan kedamaian bagi masyarakat, karena dengan pesan damai akan membuat setiap kelompok saling menghargai. Model dakwah bisa saja dilakukan dengan berbagai bentuk, namun tujuannya sama, untuk amar makruf nahi munkar. Dalam </w:t>
      </w:r>
      <w:r w:rsidR="00CC2846">
        <w:rPr>
          <w:b w:val="0"/>
          <w:bCs w:val="0"/>
          <w:sz w:val="24"/>
          <w:szCs w:val="24"/>
          <w:lang w:val="id-ID"/>
        </w:rPr>
        <w:t xml:space="preserve">konteks Indonesia yang plural, baik dari aspek agama, budaya, etnis, pilihan politik dan kepercayaan, ada potensi kerukunan dan sekaligus intoleransi yang cukup besar. Model berdakwah yang dilakukan oleh masing-masing juru dakwah menjadi salah satu faktor penentu terwujudnya kerukunan atau konflik di tengah masyarakat. Ketika dakwah disampaikan dengan damai dan sejuk akan bisa mewujudkan kerukunan di tengah masyarakat. Namun manakala dakwah yang disampikan penuh provokasi, ujaran kebencian dan fitnah, justru akan menimbulkan suasana kebencian, intoleransi dan konflik. </w:t>
      </w:r>
    </w:p>
    <w:p w:rsidR="00C8480D" w:rsidRDefault="00CC2846" w:rsidP="00825B7A">
      <w:pPr>
        <w:ind w:left="374" w:firstLine="561"/>
        <w:jc w:val="both"/>
        <w:rPr>
          <w:b w:val="0"/>
          <w:bCs w:val="0"/>
          <w:sz w:val="24"/>
          <w:szCs w:val="24"/>
          <w:lang w:val="id-ID"/>
        </w:rPr>
      </w:pPr>
      <w:r>
        <w:rPr>
          <w:b w:val="0"/>
          <w:bCs w:val="0"/>
          <w:sz w:val="24"/>
          <w:szCs w:val="24"/>
          <w:lang w:val="id-ID"/>
        </w:rPr>
        <w:t xml:space="preserve">Model dakwah di lingkungan umat Islam sendiri cukup bervariasi sesuai dengan visi misi masing-masing ormas Islam. Berbagai ormas Islam, seperti NU, Muhammadiyah, al Wasliyah, FPI, hingga LDII memiliki </w:t>
      </w:r>
      <w:r w:rsidR="00825B7A">
        <w:rPr>
          <w:b w:val="0"/>
          <w:bCs w:val="0"/>
          <w:sz w:val="24"/>
          <w:szCs w:val="24"/>
          <w:lang w:val="id-ID"/>
        </w:rPr>
        <w:t>model yang berbeda. Ada model dakwah yang toleran, terbuka, keras hingga tertutup. Pemerintah juga berusaha di tengah berbagai perbedaan yang ada agar mengutamakan kerukunan. Mengutamakan kerukunan dalam konteks berbangsa dan bernegara menjadi tujuan utama. Ada tiga model kerukunan yang menjadi kebijakan pemerintah, yaitu kerukunan internal umat beragama, kerukunan antarumat beragama dan kerukunan umat beragama dengan pemerintah. Kata kunci untuk mewujudkan keruk</w:t>
      </w:r>
      <w:r w:rsidR="003E0EE5">
        <w:rPr>
          <w:b w:val="0"/>
          <w:bCs w:val="0"/>
          <w:sz w:val="24"/>
          <w:szCs w:val="24"/>
          <w:lang w:val="id-ID"/>
        </w:rPr>
        <w:t>unan tersebut diperlukan dialog</w:t>
      </w:r>
      <w:r w:rsidR="00825B7A">
        <w:rPr>
          <w:b w:val="0"/>
          <w:bCs w:val="0"/>
          <w:sz w:val="24"/>
          <w:szCs w:val="24"/>
          <w:lang w:val="id-ID"/>
        </w:rPr>
        <w:t xml:space="preserve"> secara kontiniu. Melalui dialog akan bisa dihindari kebencian, kecurigaan dan fitnah. </w:t>
      </w:r>
      <w:r>
        <w:rPr>
          <w:b w:val="0"/>
          <w:bCs w:val="0"/>
          <w:sz w:val="24"/>
          <w:szCs w:val="24"/>
          <w:lang w:val="id-ID"/>
        </w:rPr>
        <w:t xml:space="preserve">     </w:t>
      </w:r>
      <w:r w:rsidR="00C8480D">
        <w:rPr>
          <w:b w:val="0"/>
          <w:bCs w:val="0"/>
          <w:sz w:val="24"/>
          <w:szCs w:val="24"/>
          <w:lang w:val="id-ID"/>
        </w:rPr>
        <w:t xml:space="preserve"> </w:t>
      </w:r>
    </w:p>
    <w:p w:rsidR="00EA6851" w:rsidRPr="00264A6D" w:rsidRDefault="003E0EE5" w:rsidP="00761FCD">
      <w:pPr>
        <w:ind w:left="374" w:firstLine="561"/>
        <w:jc w:val="both"/>
        <w:rPr>
          <w:b w:val="0"/>
          <w:bCs w:val="0"/>
          <w:sz w:val="24"/>
          <w:szCs w:val="24"/>
          <w:lang w:val="id-ID"/>
        </w:rPr>
      </w:pPr>
      <w:r>
        <w:rPr>
          <w:b w:val="0"/>
          <w:bCs w:val="0"/>
          <w:sz w:val="24"/>
          <w:szCs w:val="24"/>
          <w:lang w:val="id-ID"/>
        </w:rPr>
        <w:t xml:space="preserve">Lembaga Dakwah Islam Indonesia (LDII)  </w:t>
      </w:r>
      <w:r w:rsidR="00761FCD">
        <w:rPr>
          <w:b w:val="0"/>
          <w:bCs w:val="0"/>
          <w:sz w:val="24"/>
          <w:szCs w:val="24"/>
          <w:lang w:val="id-ID"/>
        </w:rPr>
        <w:t xml:space="preserve">Yogyakarta </w:t>
      </w:r>
      <w:r>
        <w:rPr>
          <w:b w:val="0"/>
          <w:bCs w:val="0"/>
          <w:sz w:val="24"/>
          <w:szCs w:val="24"/>
          <w:lang w:val="id-ID"/>
        </w:rPr>
        <w:t xml:space="preserve">sebagai salah satu ormas keagamaan di Indonesia sering dinilai memiliki model dakwah  yang khas dan agak tertutup. Namun sesungguhnya mereka konsisten dengan Pancasila dan selalu mendukung kebijakan pemerintah. Manajemen dakwah yang dilakukan LDII bisa saja berbeda dengan ormas Islam yang lain, namun tujuannya </w:t>
      </w:r>
      <w:r w:rsidR="00761FCD">
        <w:rPr>
          <w:b w:val="0"/>
          <w:bCs w:val="0"/>
          <w:sz w:val="24"/>
          <w:szCs w:val="24"/>
          <w:lang w:val="id-ID"/>
        </w:rPr>
        <w:t>sama</w:t>
      </w:r>
      <w:r>
        <w:rPr>
          <w:b w:val="0"/>
          <w:bCs w:val="0"/>
          <w:sz w:val="24"/>
          <w:szCs w:val="24"/>
          <w:lang w:val="id-ID"/>
        </w:rPr>
        <w:t xml:space="preserve"> untuk </w:t>
      </w:r>
      <w:r w:rsidRPr="00EE7BA5">
        <w:rPr>
          <w:b w:val="0"/>
          <w:bCs w:val="0"/>
          <w:i/>
          <w:iCs/>
          <w:sz w:val="24"/>
          <w:szCs w:val="24"/>
          <w:lang w:val="id-ID"/>
        </w:rPr>
        <w:t>amar makruf nahi munkar</w:t>
      </w:r>
      <w:r>
        <w:rPr>
          <w:b w:val="0"/>
          <w:bCs w:val="0"/>
          <w:sz w:val="24"/>
          <w:szCs w:val="24"/>
          <w:lang w:val="id-ID"/>
        </w:rPr>
        <w:t xml:space="preserve">.  Perbedaan dalam model dakwah tentu tidak perlu membuat kecurigaan, ujaran kebencian  dan fitnah. Apalagi </w:t>
      </w:r>
      <w:r w:rsidR="00CE6D74" w:rsidRPr="00CE6D74">
        <w:rPr>
          <w:b w:val="0"/>
          <w:bCs w:val="0"/>
          <w:sz w:val="24"/>
          <w:szCs w:val="24"/>
          <w:lang w:val="id-ID"/>
        </w:rPr>
        <w:t xml:space="preserve">kita sering bicara tentang Pancasila dalam kehidupan berbangsa dan bernegara. Sejatinya Pancasila tidaklah hanya sekedar permainan retorika, namun haruslah diwujudkan dalam kehidupan nyata. Bagaimana kita bisa mengaktualisasikan Pancasila dengan baik dan konsisten, kalau dalam </w:t>
      </w:r>
      <w:r>
        <w:rPr>
          <w:b w:val="0"/>
          <w:bCs w:val="0"/>
          <w:sz w:val="24"/>
          <w:szCs w:val="24"/>
          <w:lang w:val="id-ID"/>
        </w:rPr>
        <w:t>me</w:t>
      </w:r>
      <w:r w:rsidR="00264A6D">
        <w:rPr>
          <w:b w:val="0"/>
          <w:bCs w:val="0"/>
          <w:sz w:val="24"/>
          <w:szCs w:val="24"/>
          <w:lang w:val="id-ID"/>
        </w:rPr>
        <w:t xml:space="preserve">nyikapi </w:t>
      </w:r>
      <w:r>
        <w:rPr>
          <w:b w:val="0"/>
          <w:bCs w:val="0"/>
          <w:sz w:val="24"/>
          <w:szCs w:val="24"/>
          <w:lang w:val="id-ID"/>
        </w:rPr>
        <w:t xml:space="preserve">perbedaan </w:t>
      </w:r>
      <w:r w:rsidR="00CE6D74" w:rsidRPr="00CE6D74">
        <w:rPr>
          <w:b w:val="0"/>
          <w:bCs w:val="0"/>
          <w:sz w:val="24"/>
          <w:szCs w:val="24"/>
          <w:lang w:val="id-ID"/>
        </w:rPr>
        <w:t>masih sering t</w:t>
      </w:r>
      <w:r w:rsidR="00264A6D">
        <w:rPr>
          <w:b w:val="0"/>
          <w:bCs w:val="0"/>
          <w:sz w:val="24"/>
          <w:szCs w:val="24"/>
          <w:lang w:val="id-ID"/>
        </w:rPr>
        <w:t>erjebak dengan ujaran kebencian</w:t>
      </w:r>
      <w:r w:rsidR="00761FCD">
        <w:rPr>
          <w:b w:val="0"/>
          <w:bCs w:val="0"/>
          <w:sz w:val="24"/>
          <w:szCs w:val="24"/>
          <w:lang w:val="id-ID"/>
        </w:rPr>
        <w:t>.</w:t>
      </w:r>
      <w:r w:rsidR="00264A6D">
        <w:rPr>
          <w:b w:val="0"/>
          <w:bCs w:val="0"/>
          <w:sz w:val="24"/>
          <w:szCs w:val="24"/>
          <w:lang w:val="id-ID"/>
        </w:rPr>
        <w:t xml:space="preserve"> Untuk itu komitmen menjaga kerukunan di tengah berbagai perbedaan yang ada haruslah menjadi perioritas semua komponen bangsa.</w:t>
      </w:r>
    </w:p>
    <w:p w:rsidR="00EC035B" w:rsidRDefault="005D552D" w:rsidP="00107B40">
      <w:pPr>
        <w:ind w:left="284" w:hanging="284"/>
        <w:jc w:val="both"/>
        <w:rPr>
          <w:b w:val="0"/>
          <w:bCs w:val="0"/>
          <w:sz w:val="24"/>
          <w:szCs w:val="24"/>
          <w:lang w:val="id-ID"/>
        </w:rPr>
      </w:pPr>
      <w:r>
        <w:rPr>
          <w:b w:val="0"/>
          <w:bCs w:val="0"/>
          <w:sz w:val="24"/>
          <w:szCs w:val="24"/>
          <w:lang w:val="id-ID"/>
        </w:rPr>
        <w:t xml:space="preserve">   </w:t>
      </w:r>
      <w:r w:rsidRPr="000E3500">
        <w:rPr>
          <w:sz w:val="24"/>
          <w:szCs w:val="24"/>
          <w:lang w:val="id-ID"/>
        </w:rPr>
        <w:t>Kata Kunci</w:t>
      </w:r>
      <w:r w:rsidR="00981C6E">
        <w:rPr>
          <w:b w:val="0"/>
          <w:bCs w:val="0"/>
          <w:sz w:val="24"/>
          <w:szCs w:val="24"/>
          <w:lang w:val="id-ID"/>
        </w:rPr>
        <w:t xml:space="preserve">: </w:t>
      </w:r>
      <w:r w:rsidR="00264A6D">
        <w:rPr>
          <w:b w:val="0"/>
          <w:bCs w:val="0"/>
          <w:i/>
          <w:iCs/>
          <w:sz w:val="24"/>
          <w:szCs w:val="24"/>
          <w:lang w:val="id-ID"/>
        </w:rPr>
        <w:t xml:space="preserve">model </w:t>
      </w:r>
      <w:r w:rsidR="00274F61">
        <w:rPr>
          <w:b w:val="0"/>
          <w:bCs w:val="0"/>
          <w:i/>
          <w:iCs/>
          <w:sz w:val="24"/>
          <w:szCs w:val="24"/>
          <w:lang w:val="id-ID"/>
        </w:rPr>
        <w:t xml:space="preserve"> dakwah, LDII Yogyakarta, manajemen dakwah, intoleransi dan kerukunan umat beragama</w:t>
      </w:r>
    </w:p>
    <w:p w:rsidR="00107B40" w:rsidRDefault="00107B40" w:rsidP="00107B40">
      <w:pPr>
        <w:ind w:left="284" w:hanging="284"/>
        <w:jc w:val="both"/>
        <w:rPr>
          <w:b w:val="0"/>
          <w:bCs w:val="0"/>
          <w:sz w:val="24"/>
          <w:szCs w:val="24"/>
          <w:lang w:val="id-ID"/>
        </w:rPr>
      </w:pPr>
    </w:p>
    <w:p w:rsidR="00107B40" w:rsidRDefault="00107B40" w:rsidP="00107B40">
      <w:pPr>
        <w:ind w:left="284" w:hanging="284"/>
        <w:jc w:val="both"/>
        <w:rPr>
          <w:b w:val="0"/>
          <w:bCs w:val="0"/>
          <w:sz w:val="24"/>
          <w:szCs w:val="24"/>
          <w:lang w:val="id-ID"/>
        </w:rPr>
      </w:pPr>
    </w:p>
    <w:p w:rsidR="00EA362D" w:rsidRDefault="00EA362D" w:rsidP="00107B40">
      <w:pPr>
        <w:ind w:left="284" w:hanging="284"/>
        <w:jc w:val="both"/>
        <w:rPr>
          <w:b w:val="0"/>
          <w:bCs w:val="0"/>
          <w:sz w:val="24"/>
          <w:szCs w:val="24"/>
          <w:lang w:val="id-ID"/>
        </w:rPr>
      </w:pPr>
    </w:p>
    <w:p w:rsidR="00EA362D" w:rsidRPr="006C2505" w:rsidRDefault="00EA362D" w:rsidP="00107B40">
      <w:pPr>
        <w:ind w:left="284" w:hanging="284"/>
        <w:jc w:val="both"/>
        <w:rPr>
          <w:b w:val="0"/>
          <w:bCs w:val="0"/>
          <w:sz w:val="24"/>
          <w:szCs w:val="24"/>
          <w:lang w:val="id-ID"/>
        </w:rPr>
      </w:pPr>
    </w:p>
    <w:p w:rsidR="002B7FC6" w:rsidRPr="00332B66" w:rsidRDefault="005F0B43" w:rsidP="00332B66">
      <w:pPr>
        <w:spacing w:line="360" w:lineRule="auto"/>
        <w:jc w:val="both"/>
        <w:rPr>
          <w:sz w:val="24"/>
          <w:szCs w:val="24"/>
          <w:lang w:val="id-ID"/>
        </w:rPr>
      </w:pPr>
      <w:r>
        <w:rPr>
          <w:sz w:val="24"/>
          <w:szCs w:val="24"/>
          <w:lang w:val="id-ID"/>
        </w:rPr>
        <w:t>A. Pendahuluan</w:t>
      </w:r>
      <w:r w:rsidR="002B7FC6" w:rsidRPr="00011A2C">
        <w:rPr>
          <w:b w:val="0"/>
          <w:bCs w:val="0"/>
          <w:sz w:val="24"/>
          <w:szCs w:val="24"/>
          <w:lang w:val="id-ID"/>
        </w:rPr>
        <w:t xml:space="preserve"> </w:t>
      </w:r>
    </w:p>
    <w:p w:rsidR="008F0A94" w:rsidRDefault="005F46E2" w:rsidP="00D80F39">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U</w:t>
      </w:r>
      <w:r w:rsidR="00382C13">
        <w:rPr>
          <w:rFonts w:asciiTheme="majorBidi" w:hAnsiTheme="majorBidi" w:cstheme="majorBidi"/>
          <w:b w:val="0"/>
          <w:bCs w:val="0"/>
          <w:sz w:val="24"/>
          <w:szCs w:val="24"/>
          <w:lang w:val="id-ID"/>
        </w:rPr>
        <w:t>saha</w:t>
      </w:r>
      <w:r w:rsidR="00D80F39">
        <w:rPr>
          <w:rFonts w:asciiTheme="majorBidi" w:hAnsiTheme="majorBidi" w:cstheme="majorBidi"/>
          <w:b w:val="0"/>
          <w:bCs w:val="0"/>
          <w:sz w:val="24"/>
          <w:szCs w:val="24"/>
          <w:lang w:val="id-ID"/>
        </w:rPr>
        <w:t xml:space="preserve"> memperkokoh</w:t>
      </w:r>
      <w:r w:rsidRPr="00171977">
        <w:rPr>
          <w:rFonts w:asciiTheme="majorBidi" w:hAnsiTheme="majorBidi" w:cstheme="majorBidi"/>
          <w:b w:val="0"/>
          <w:bCs w:val="0"/>
          <w:sz w:val="24"/>
          <w:szCs w:val="24"/>
          <w:lang w:val="id-ID"/>
        </w:rPr>
        <w:t xml:space="preserve"> kerukunan </w:t>
      </w:r>
      <w:r w:rsidR="00D80F39">
        <w:rPr>
          <w:rFonts w:asciiTheme="majorBidi" w:hAnsiTheme="majorBidi" w:cstheme="majorBidi"/>
          <w:b w:val="0"/>
          <w:bCs w:val="0"/>
          <w:sz w:val="24"/>
          <w:szCs w:val="24"/>
          <w:lang w:val="id-ID"/>
        </w:rPr>
        <w:t xml:space="preserve">umat </w:t>
      </w:r>
      <w:r w:rsidRPr="00171977">
        <w:rPr>
          <w:rFonts w:asciiTheme="majorBidi" w:hAnsiTheme="majorBidi" w:cstheme="majorBidi"/>
          <w:b w:val="0"/>
          <w:bCs w:val="0"/>
          <w:sz w:val="24"/>
          <w:szCs w:val="24"/>
          <w:lang w:val="id-ID"/>
        </w:rPr>
        <w:t>ber</w:t>
      </w:r>
      <w:r w:rsidR="00533105">
        <w:rPr>
          <w:rFonts w:asciiTheme="majorBidi" w:hAnsiTheme="majorBidi" w:cstheme="majorBidi"/>
          <w:b w:val="0"/>
          <w:bCs w:val="0"/>
          <w:sz w:val="24"/>
          <w:szCs w:val="24"/>
          <w:lang w:val="id-ID"/>
        </w:rPr>
        <w:t xml:space="preserve">agama, </w:t>
      </w:r>
      <w:r w:rsidR="00D80F39">
        <w:rPr>
          <w:rFonts w:asciiTheme="majorBidi" w:hAnsiTheme="majorBidi" w:cstheme="majorBidi"/>
          <w:b w:val="0"/>
          <w:bCs w:val="0"/>
          <w:sz w:val="24"/>
          <w:szCs w:val="24"/>
          <w:lang w:val="id-ID"/>
        </w:rPr>
        <w:t xml:space="preserve">terus dilakukan  dengan sungguh-sungguh  oleh masing-masing tokoh agama dan juga pemerintah. Salah satu usaha memperkokoh kerukuna itu dilakukan melalui dialog agama secara kontiniu. </w:t>
      </w:r>
      <w:r w:rsidRPr="00171977">
        <w:rPr>
          <w:rFonts w:asciiTheme="majorBidi" w:hAnsiTheme="majorBidi" w:cstheme="majorBidi"/>
          <w:b w:val="0"/>
          <w:bCs w:val="0"/>
          <w:sz w:val="24"/>
          <w:szCs w:val="24"/>
          <w:lang w:val="id-ID"/>
        </w:rPr>
        <w:t xml:space="preserve">Persoalan dialog agama agaknya akan  terus muncul kembali dalam penyelesaian berbagai masalah  kemanusiaan dan peradaban  masa depan.  Lebih-lebih lagi  searah dengan kecenderungan  global yang memasuki berbagai wilayah geografis dan budaya dari kehidupan manusia. </w:t>
      </w:r>
      <w:r w:rsidR="00D80F39">
        <w:rPr>
          <w:rFonts w:asciiTheme="majorBidi" w:hAnsiTheme="majorBidi" w:cstheme="majorBidi"/>
          <w:b w:val="0"/>
          <w:bCs w:val="0"/>
          <w:sz w:val="24"/>
          <w:szCs w:val="24"/>
          <w:lang w:val="id-ID"/>
        </w:rPr>
        <w:t xml:space="preserve">Banyak hal yang penting didialogkan di tengah pluralitas yang ada di tengah masyarakat. </w:t>
      </w:r>
      <w:r w:rsidRPr="00171977">
        <w:rPr>
          <w:rFonts w:asciiTheme="majorBidi" w:hAnsiTheme="majorBidi" w:cstheme="majorBidi"/>
          <w:b w:val="0"/>
          <w:bCs w:val="0"/>
          <w:sz w:val="24"/>
          <w:szCs w:val="24"/>
          <w:lang w:val="id-ID"/>
        </w:rPr>
        <w:t xml:space="preserve">Demikian pula antara  berbagai doktrin agama yang mengandung pertentangan tajam perlu dicari solusi agar bisa saling memahami dan menghargai, sehingga </w:t>
      </w:r>
      <w:r w:rsidR="00D80F39">
        <w:rPr>
          <w:rFonts w:asciiTheme="majorBidi" w:hAnsiTheme="majorBidi" w:cstheme="majorBidi"/>
          <w:b w:val="0"/>
          <w:bCs w:val="0"/>
          <w:sz w:val="24"/>
          <w:szCs w:val="24"/>
          <w:lang w:val="id-ID"/>
        </w:rPr>
        <w:t>terwujud suasana sejuk dan damai</w:t>
      </w:r>
      <w:r w:rsidRPr="00171977">
        <w:rPr>
          <w:rFonts w:asciiTheme="majorBidi" w:hAnsiTheme="majorBidi" w:cstheme="majorBidi"/>
          <w:b w:val="0"/>
          <w:bCs w:val="0"/>
          <w:sz w:val="24"/>
          <w:szCs w:val="24"/>
          <w:lang w:val="id-ID"/>
        </w:rPr>
        <w:t>.</w:t>
      </w:r>
      <w:r w:rsidRPr="00171977">
        <w:rPr>
          <w:rStyle w:val="FootnoteReference"/>
          <w:rFonts w:asciiTheme="majorBidi" w:hAnsiTheme="majorBidi" w:cstheme="majorBidi"/>
          <w:b w:val="0"/>
          <w:bCs w:val="0"/>
          <w:sz w:val="24"/>
          <w:szCs w:val="24"/>
          <w:lang w:val="id-ID"/>
        </w:rPr>
        <w:footnoteReference w:id="1"/>
      </w:r>
      <w:r w:rsidRPr="00171977">
        <w:rPr>
          <w:rFonts w:asciiTheme="majorBidi" w:hAnsiTheme="majorBidi" w:cstheme="majorBidi"/>
          <w:b w:val="0"/>
          <w:bCs w:val="0"/>
          <w:sz w:val="24"/>
          <w:szCs w:val="24"/>
          <w:lang w:val="id-ID"/>
        </w:rPr>
        <w:t xml:space="preserve">       </w:t>
      </w:r>
    </w:p>
    <w:p w:rsidR="008F0A94" w:rsidRDefault="00A819D7" w:rsidP="00A819D7">
      <w:pPr>
        <w:spacing w:line="360" w:lineRule="auto"/>
        <w:ind w:left="284" w:firstLine="85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Pandangan tentang pentingnya dialog juga disampaikan oleh </w:t>
      </w:r>
      <w:r w:rsidR="005F46E2" w:rsidRPr="00171977">
        <w:rPr>
          <w:rFonts w:asciiTheme="majorBidi" w:hAnsiTheme="majorBidi" w:cstheme="majorBidi"/>
          <w:b w:val="0"/>
          <w:bCs w:val="0"/>
          <w:sz w:val="24"/>
          <w:szCs w:val="24"/>
          <w:lang w:val="id-ID"/>
        </w:rPr>
        <w:t xml:space="preserve">Harun Nasution </w:t>
      </w:r>
      <w:r>
        <w:rPr>
          <w:rFonts w:asciiTheme="majorBidi" w:hAnsiTheme="majorBidi" w:cstheme="majorBidi"/>
          <w:b w:val="0"/>
          <w:bCs w:val="0"/>
          <w:sz w:val="24"/>
          <w:szCs w:val="24"/>
          <w:lang w:val="id-ID"/>
        </w:rPr>
        <w:t xml:space="preserve">dengan </w:t>
      </w:r>
      <w:r w:rsidR="005F46E2" w:rsidRPr="00171977">
        <w:rPr>
          <w:rFonts w:asciiTheme="majorBidi" w:hAnsiTheme="majorBidi" w:cstheme="majorBidi"/>
          <w:b w:val="0"/>
          <w:bCs w:val="0"/>
          <w:sz w:val="24"/>
          <w:szCs w:val="24"/>
          <w:lang w:val="id-ID"/>
        </w:rPr>
        <w:t>menekankan perlunya wawasan yang luas sebagai syarat terwujudnya toleransi beragama. Tanpa adanya kemauan untuk saling menghargai di tengah perbedaan yang ada maka yang akan terjadi justru suasana intoleransi. Nasution menjelaskan, bahwa perasaan dan keyakinan   melahirkan dogma-dogam yang kebenarannya tak dapat diganggu gugat, sungguh pun dogma-dogma itu  terkadang bertentangan dengan  dengan rasio atau hasil-hasil penyelidikan ilmiah moder</w:t>
      </w:r>
      <w:r w:rsidR="008816A4">
        <w:rPr>
          <w:rFonts w:asciiTheme="majorBidi" w:hAnsiTheme="majorBidi" w:cstheme="majorBidi"/>
          <w:b w:val="0"/>
          <w:bCs w:val="0"/>
          <w:sz w:val="24"/>
          <w:szCs w:val="24"/>
          <w:lang w:val="id-ID"/>
        </w:rPr>
        <w:t>n. Ajaran</w:t>
      </w:r>
      <w:r w:rsidR="005F46E2" w:rsidRPr="00171977">
        <w:rPr>
          <w:rFonts w:asciiTheme="majorBidi" w:hAnsiTheme="majorBidi" w:cstheme="majorBidi"/>
          <w:b w:val="0"/>
          <w:bCs w:val="0"/>
          <w:sz w:val="24"/>
          <w:szCs w:val="24"/>
          <w:lang w:val="id-ID"/>
        </w:rPr>
        <w:t xml:space="preserve"> yang dibawa  suatu ag</w:t>
      </w:r>
      <w:r w:rsidR="008816A4">
        <w:rPr>
          <w:rFonts w:asciiTheme="majorBidi" w:hAnsiTheme="majorBidi" w:cstheme="majorBidi"/>
          <w:b w:val="0"/>
          <w:bCs w:val="0"/>
          <w:sz w:val="24"/>
          <w:szCs w:val="24"/>
          <w:lang w:val="id-ID"/>
        </w:rPr>
        <w:t>ama, apalagi kalau ajaran</w:t>
      </w:r>
      <w:r w:rsidR="005F46E2" w:rsidRPr="00171977">
        <w:rPr>
          <w:rFonts w:asciiTheme="majorBidi" w:hAnsiTheme="majorBidi" w:cstheme="majorBidi"/>
          <w:b w:val="0"/>
          <w:bCs w:val="0"/>
          <w:sz w:val="24"/>
          <w:szCs w:val="24"/>
          <w:lang w:val="id-ID"/>
        </w:rPr>
        <w:t xml:space="preserve"> itu  diyakini sebagai  wahyu yang diturunkan Tuhan kepada manusia</w:t>
      </w:r>
      <w:r>
        <w:rPr>
          <w:rFonts w:asciiTheme="majorBidi" w:hAnsiTheme="majorBidi" w:cstheme="majorBidi"/>
          <w:b w:val="0"/>
          <w:bCs w:val="0"/>
          <w:sz w:val="24"/>
          <w:szCs w:val="24"/>
          <w:lang w:val="id-ID"/>
        </w:rPr>
        <w:t>.  O</w:t>
      </w:r>
      <w:r w:rsidR="005F46E2" w:rsidRPr="00171977">
        <w:rPr>
          <w:rFonts w:asciiTheme="majorBidi" w:hAnsiTheme="majorBidi" w:cstheme="majorBidi"/>
          <w:b w:val="0"/>
          <w:bCs w:val="0"/>
          <w:sz w:val="24"/>
          <w:szCs w:val="24"/>
          <w:lang w:val="id-ID"/>
        </w:rPr>
        <w:t>leh pemeluk agama bersangkutan dipandang  sebagai kebenaran mu</w:t>
      </w:r>
      <w:r w:rsidR="008816A4">
        <w:rPr>
          <w:rFonts w:asciiTheme="majorBidi" w:hAnsiTheme="majorBidi" w:cstheme="majorBidi"/>
          <w:b w:val="0"/>
          <w:bCs w:val="0"/>
          <w:sz w:val="24"/>
          <w:szCs w:val="24"/>
          <w:lang w:val="id-ID"/>
        </w:rPr>
        <w:t>tlak. Ajaran-ajaran agama lain</w:t>
      </w:r>
      <w:r w:rsidR="005F46E2" w:rsidRPr="00171977">
        <w:rPr>
          <w:rFonts w:asciiTheme="majorBidi" w:hAnsiTheme="majorBidi" w:cstheme="majorBidi"/>
          <w:b w:val="0"/>
          <w:bCs w:val="0"/>
          <w:sz w:val="24"/>
          <w:szCs w:val="24"/>
          <w:lang w:val="id-ID"/>
        </w:rPr>
        <w:t xml:space="preserve"> yang bertentangan dengan ajaran-ajaran yang dianutnya  </w:t>
      </w:r>
      <w:r w:rsidR="008816A4">
        <w:rPr>
          <w:rFonts w:asciiTheme="majorBidi" w:hAnsiTheme="majorBidi" w:cstheme="majorBidi"/>
          <w:b w:val="0"/>
          <w:bCs w:val="0"/>
          <w:sz w:val="24"/>
          <w:szCs w:val="24"/>
          <w:lang w:val="id-ID"/>
        </w:rPr>
        <w:t xml:space="preserve">akan </w:t>
      </w:r>
      <w:r w:rsidR="005F46E2" w:rsidRPr="00171977">
        <w:rPr>
          <w:rFonts w:asciiTheme="majorBidi" w:hAnsiTheme="majorBidi" w:cstheme="majorBidi"/>
          <w:b w:val="0"/>
          <w:bCs w:val="0"/>
          <w:sz w:val="24"/>
          <w:szCs w:val="24"/>
          <w:lang w:val="id-ID"/>
        </w:rPr>
        <w:t>dipandang salah</w:t>
      </w:r>
      <w:r>
        <w:rPr>
          <w:rFonts w:asciiTheme="majorBidi" w:hAnsiTheme="majorBidi" w:cstheme="majorBidi"/>
          <w:b w:val="0"/>
          <w:bCs w:val="0"/>
          <w:sz w:val="24"/>
          <w:szCs w:val="24"/>
          <w:lang w:val="id-ID"/>
        </w:rPr>
        <w:t xml:space="preserve"> dan menyesatkan.</w:t>
      </w:r>
      <w:r w:rsidR="005F46E2" w:rsidRPr="00171977">
        <w:rPr>
          <w:rStyle w:val="FootnoteReference"/>
          <w:rFonts w:asciiTheme="majorBidi" w:hAnsiTheme="majorBidi" w:cstheme="majorBidi"/>
          <w:b w:val="0"/>
          <w:bCs w:val="0"/>
          <w:sz w:val="24"/>
          <w:szCs w:val="24"/>
          <w:lang w:val="id-ID"/>
        </w:rPr>
        <w:footnoteReference w:id="2"/>
      </w:r>
    </w:p>
    <w:p w:rsidR="008F0A94" w:rsidRDefault="005047EE" w:rsidP="005047EE">
      <w:pPr>
        <w:spacing w:line="360" w:lineRule="auto"/>
        <w:ind w:left="284" w:firstLine="85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Quraish Shihab </w:t>
      </w:r>
      <w:r w:rsidR="005F46E2" w:rsidRPr="00171977">
        <w:rPr>
          <w:rFonts w:asciiTheme="majorBidi" w:hAnsiTheme="majorBidi" w:cstheme="majorBidi"/>
          <w:b w:val="0"/>
          <w:bCs w:val="0"/>
          <w:sz w:val="24"/>
          <w:szCs w:val="24"/>
          <w:lang w:val="id-ID"/>
        </w:rPr>
        <w:t xml:space="preserve">juga menjelaskan bahwa keyakinan yang semacam itu dapat menimbulkan intoleransi  dalam </w:t>
      </w:r>
      <w:r w:rsidR="008816A4">
        <w:rPr>
          <w:rFonts w:asciiTheme="majorBidi" w:hAnsiTheme="majorBidi" w:cstheme="majorBidi"/>
          <w:b w:val="0"/>
          <w:bCs w:val="0"/>
          <w:sz w:val="24"/>
          <w:szCs w:val="24"/>
          <w:lang w:val="id-ID"/>
        </w:rPr>
        <w:t>ke</w:t>
      </w:r>
      <w:r w:rsidR="005F46E2" w:rsidRPr="00171977">
        <w:rPr>
          <w:rFonts w:asciiTheme="majorBidi" w:hAnsiTheme="majorBidi" w:cstheme="majorBidi"/>
          <w:b w:val="0"/>
          <w:bCs w:val="0"/>
          <w:sz w:val="24"/>
          <w:szCs w:val="24"/>
          <w:lang w:val="id-ID"/>
        </w:rPr>
        <w:t>hidup</w:t>
      </w:r>
      <w:r w:rsidR="008816A4">
        <w:rPr>
          <w:rFonts w:asciiTheme="majorBidi" w:hAnsiTheme="majorBidi" w:cstheme="majorBidi"/>
          <w:b w:val="0"/>
          <w:bCs w:val="0"/>
          <w:sz w:val="24"/>
          <w:szCs w:val="24"/>
          <w:lang w:val="id-ID"/>
        </w:rPr>
        <w:t>an</w:t>
      </w:r>
      <w:r w:rsidR="005F46E2" w:rsidRPr="00171977">
        <w:rPr>
          <w:rFonts w:asciiTheme="majorBidi" w:hAnsiTheme="majorBidi" w:cstheme="majorBidi"/>
          <w:b w:val="0"/>
          <w:bCs w:val="0"/>
          <w:sz w:val="24"/>
          <w:szCs w:val="24"/>
          <w:lang w:val="id-ID"/>
        </w:rPr>
        <w:t xml:space="preserve"> beragama. Pemeluk agama yang demikian  merasa dirinya  berkewajiban  untuk menyiarkan agamanya  kepada seluruh manusia, jika perlu dengan paksaan. Selanjutnya karena  keyakinan bahwa  hanya agamanyalah yang benar, </w:t>
      </w:r>
      <w:r w:rsidR="00A819D7">
        <w:rPr>
          <w:rFonts w:asciiTheme="majorBidi" w:hAnsiTheme="majorBidi" w:cstheme="majorBidi"/>
          <w:b w:val="0"/>
          <w:bCs w:val="0"/>
          <w:sz w:val="24"/>
          <w:szCs w:val="24"/>
          <w:lang w:val="id-ID"/>
        </w:rPr>
        <w:t xml:space="preserve">maka </w:t>
      </w:r>
      <w:r w:rsidR="005F46E2" w:rsidRPr="00171977">
        <w:rPr>
          <w:rFonts w:asciiTheme="majorBidi" w:hAnsiTheme="majorBidi" w:cstheme="majorBidi"/>
          <w:b w:val="0"/>
          <w:bCs w:val="0"/>
          <w:sz w:val="24"/>
          <w:szCs w:val="24"/>
          <w:lang w:val="id-ID"/>
        </w:rPr>
        <w:t xml:space="preserve">ia memandang agama lain salah. </w:t>
      </w:r>
      <w:r w:rsidR="00A819D7">
        <w:rPr>
          <w:rFonts w:asciiTheme="majorBidi" w:hAnsiTheme="majorBidi" w:cstheme="majorBidi"/>
          <w:b w:val="0"/>
          <w:bCs w:val="0"/>
          <w:sz w:val="24"/>
          <w:szCs w:val="24"/>
          <w:lang w:val="id-ID"/>
        </w:rPr>
        <w:t xml:space="preserve">Keyakinan berikutnya </w:t>
      </w:r>
      <w:r w:rsidR="00A819D7">
        <w:rPr>
          <w:rFonts w:asciiTheme="majorBidi" w:hAnsiTheme="majorBidi" w:cstheme="majorBidi"/>
          <w:b w:val="0"/>
          <w:bCs w:val="0"/>
          <w:sz w:val="24"/>
          <w:szCs w:val="24"/>
          <w:lang w:val="id-ID"/>
        </w:rPr>
        <w:lastRenderedPageBreak/>
        <w:t xml:space="preserve">muncul pandangan bahwa </w:t>
      </w:r>
      <w:r w:rsidR="005F46E2" w:rsidRPr="00171977">
        <w:rPr>
          <w:rFonts w:asciiTheme="majorBidi" w:hAnsiTheme="majorBidi" w:cstheme="majorBidi"/>
          <w:b w:val="0"/>
          <w:bCs w:val="0"/>
          <w:sz w:val="24"/>
          <w:szCs w:val="24"/>
          <w:lang w:val="id-ID"/>
        </w:rPr>
        <w:t xml:space="preserve">pemeluk agama </w:t>
      </w:r>
      <w:r w:rsidR="00A819D7">
        <w:rPr>
          <w:rFonts w:asciiTheme="majorBidi" w:hAnsiTheme="majorBidi" w:cstheme="majorBidi"/>
          <w:b w:val="0"/>
          <w:bCs w:val="0"/>
          <w:sz w:val="24"/>
          <w:szCs w:val="24"/>
          <w:lang w:val="id-ID"/>
        </w:rPr>
        <w:t xml:space="preserve">yang salah </w:t>
      </w:r>
      <w:r w:rsidR="005F46E2" w:rsidRPr="00171977">
        <w:rPr>
          <w:rFonts w:asciiTheme="majorBidi" w:hAnsiTheme="majorBidi" w:cstheme="majorBidi"/>
          <w:b w:val="0"/>
          <w:bCs w:val="0"/>
          <w:sz w:val="24"/>
          <w:szCs w:val="24"/>
          <w:lang w:val="id-ID"/>
        </w:rPr>
        <w:t>itu  tidak akan mencapai  keselamatan dunia akhirat.</w:t>
      </w:r>
      <w:r w:rsidR="00A819D7">
        <w:rPr>
          <w:rFonts w:asciiTheme="majorBidi" w:hAnsiTheme="majorBidi" w:cstheme="majorBidi"/>
          <w:b w:val="0"/>
          <w:bCs w:val="0"/>
          <w:sz w:val="24"/>
          <w:szCs w:val="24"/>
          <w:lang w:val="id-ID"/>
        </w:rPr>
        <w:t xml:space="preserve"> Pandangan seperti akan melahirkan aksi-aksi negatif berikutnya dengan menilai kelompok agama yang berbeda itu sebagai musuh dan akan diiringi </w:t>
      </w:r>
      <w:r w:rsidR="008816A4">
        <w:rPr>
          <w:rFonts w:asciiTheme="majorBidi" w:hAnsiTheme="majorBidi" w:cstheme="majorBidi"/>
          <w:b w:val="0"/>
          <w:bCs w:val="0"/>
          <w:sz w:val="24"/>
          <w:szCs w:val="24"/>
          <w:lang w:val="id-ID"/>
        </w:rPr>
        <w:t>dengan berbagi ujaran kebencian dan konflik.</w:t>
      </w:r>
      <w:r w:rsidR="005F46E2" w:rsidRPr="00171977">
        <w:rPr>
          <w:rStyle w:val="FootnoteReference"/>
          <w:rFonts w:asciiTheme="majorBidi" w:hAnsiTheme="majorBidi" w:cstheme="majorBidi"/>
          <w:b w:val="0"/>
          <w:bCs w:val="0"/>
          <w:sz w:val="24"/>
          <w:szCs w:val="24"/>
          <w:lang w:val="id-ID"/>
        </w:rPr>
        <w:footnoteReference w:id="3"/>
      </w:r>
      <w:r w:rsidR="005F46E2" w:rsidRPr="00171977">
        <w:rPr>
          <w:rFonts w:asciiTheme="majorBidi" w:hAnsiTheme="majorBidi" w:cstheme="majorBidi"/>
          <w:b w:val="0"/>
          <w:bCs w:val="0"/>
          <w:sz w:val="24"/>
          <w:szCs w:val="24"/>
          <w:lang w:val="id-ID"/>
        </w:rPr>
        <w:t xml:space="preserve"> </w:t>
      </w:r>
    </w:p>
    <w:p w:rsidR="006E4E6E" w:rsidRDefault="005F46E2" w:rsidP="008F0A94">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Budaya kerukunan beragama yang kokoh bisa terwujud manakala adanya keterbukaan antar masing-masing umat beragama. Paham sempit, egois  dan menganggap kelompoknya yang paling benar, sedangkan kelompok lain salah dan sesat, menurut Nasution akan membuat suasana intoleransi. Untuk itu tidak bisa tidak, dalam memb</w:t>
      </w:r>
      <w:r w:rsidRPr="00171977">
        <w:rPr>
          <w:rFonts w:asciiTheme="majorBidi" w:hAnsiTheme="majorBidi" w:cstheme="majorBidi"/>
          <w:b w:val="0"/>
          <w:bCs w:val="0"/>
          <w:sz w:val="24"/>
          <w:szCs w:val="24"/>
        </w:rPr>
        <w:t>a</w:t>
      </w:r>
      <w:r w:rsidRPr="00171977">
        <w:rPr>
          <w:rFonts w:asciiTheme="majorBidi" w:hAnsiTheme="majorBidi" w:cstheme="majorBidi"/>
          <w:b w:val="0"/>
          <w:bCs w:val="0"/>
          <w:sz w:val="24"/>
          <w:szCs w:val="24"/>
          <w:lang w:val="id-ID"/>
        </w:rPr>
        <w:t xml:space="preserve">ngun budaya kerukunan beragama pemikiran luas dan kemauan untuk saling mengharagai merupakan syarat utama.    </w:t>
      </w:r>
      <w:r w:rsidR="006E4E6E">
        <w:rPr>
          <w:rFonts w:asciiTheme="majorBidi" w:hAnsiTheme="majorBidi" w:cstheme="majorBidi"/>
          <w:b w:val="0"/>
          <w:bCs w:val="0"/>
          <w:sz w:val="24"/>
          <w:szCs w:val="24"/>
          <w:lang w:val="id-ID"/>
        </w:rPr>
        <w:t xml:space="preserve">Memhami perbedaan dalam konteks Indonesia yang plural haruslah dengan dewasa dan rasional bukan dengan emosional. Sikap saling menghargai antar keompok yang berbeda menjadi kata kuncinya terwujudnya kerukunan. </w:t>
      </w:r>
    </w:p>
    <w:p w:rsidR="008F0A94" w:rsidRDefault="005F46E2" w:rsidP="006E4E6E">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Realitas masyarakat Indonesia yang pluralis, baik dari segi budaya, agama, etnis dan bahasa, perlu dikelola dengan baiak agar jangan sampai perbedaan </w:t>
      </w:r>
      <w:r w:rsidR="006E4E6E">
        <w:rPr>
          <w:rFonts w:asciiTheme="majorBidi" w:hAnsiTheme="majorBidi" w:cstheme="majorBidi"/>
          <w:b w:val="0"/>
          <w:bCs w:val="0"/>
          <w:sz w:val="24"/>
          <w:szCs w:val="24"/>
          <w:lang w:val="id-ID"/>
        </w:rPr>
        <w:t xml:space="preserve">yang ada </w:t>
      </w:r>
      <w:r w:rsidRPr="00171977">
        <w:rPr>
          <w:rFonts w:asciiTheme="majorBidi" w:hAnsiTheme="majorBidi" w:cstheme="majorBidi"/>
          <w:b w:val="0"/>
          <w:bCs w:val="0"/>
          <w:sz w:val="24"/>
          <w:szCs w:val="24"/>
          <w:lang w:val="id-ID"/>
        </w:rPr>
        <w:t>menjadi potensi konflik. Justru perbedaaan yang ada di tengah masyarakat diharapkan bisa menjadi kekayaan khazanah buadaya yang bangsa menjadi potensi pemersatu bangsa. Di</w:t>
      </w:r>
      <w:r>
        <w:rPr>
          <w:rFonts w:asciiTheme="majorBidi" w:hAnsiTheme="majorBidi" w:cstheme="majorBidi"/>
          <w:b w:val="0"/>
          <w:bCs w:val="0"/>
          <w:sz w:val="24"/>
          <w:szCs w:val="24"/>
          <w:lang w:val="id-ID"/>
        </w:rPr>
        <w:t xml:space="preserve"> </w:t>
      </w:r>
      <w:r w:rsidRPr="00171977">
        <w:rPr>
          <w:rFonts w:asciiTheme="majorBidi" w:hAnsiTheme="majorBidi" w:cstheme="majorBidi"/>
          <w:b w:val="0"/>
          <w:bCs w:val="0"/>
          <w:sz w:val="24"/>
          <w:szCs w:val="24"/>
          <w:lang w:val="id-ID"/>
        </w:rPr>
        <w:t xml:space="preserve">sinilah diharapkan </w:t>
      </w:r>
      <w:r w:rsidR="006E4E6E">
        <w:rPr>
          <w:rFonts w:asciiTheme="majorBidi" w:hAnsiTheme="majorBidi" w:cstheme="majorBidi"/>
          <w:b w:val="0"/>
          <w:bCs w:val="0"/>
          <w:sz w:val="24"/>
          <w:szCs w:val="24"/>
          <w:lang w:val="id-ID"/>
        </w:rPr>
        <w:t xml:space="preserve">kehadiran </w:t>
      </w:r>
      <w:r w:rsidRPr="00171977">
        <w:rPr>
          <w:rFonts w:asciiTheme="majorBidi" w:hAnsiTheme="majorBidi" w:cstheme="majorBidi"/>
          <w:b w:val="0"/>
          <w:bCs w:val="0"/>
          <w:sz w:val="24"/>
          <w:szCs w:val="24"/>
          <w:lang w:val="id-ID"/>
        </w:rPr>
        <w:t xml:space="preserve">media massa bisa mengambil peran strategis sebagai media yang menyebarluaskan informasi </w:t>
      </w:r>
      <w:r w:rsidR="006E4E6E">
        <w:rPr>
          <w:rFonts w:asciiTheme="majorBidi" w:hAnsiTheme="majorBidi" w:cstheme="majorBidi"/>
          <w:b w:val="0"/>
          <w:bCs w:val="0"/>
          <w:sz w:val="24"/>
          <w:szCs w:val="24"/>
          <w:lang w:val="id-ID"/>
        </w:rPr>
        <w:t xml:space="preserve">yang sejuk dan </w:t>
      </w:r>
      <w:r w:rsidRPr="00171977">
        <w:rPr>
          <w:rFonts w:asciiTheme="majorBidi" w:hAnsiTheme="majorBidi" w:cstheme="majorBidi"/>
          <w:b w:val="0"/>
          <w:bCs w:val="0"/>
          <w:sz w:val="24"/>
          <w:szCs w:val="24"/>
          <w:lang w:val="id-ID"/>
        </w:rPr>
        <w:t xml:space="preserve">bisa memperkokoh budaya kerukunan di tengah </w:t>
      </w:r>
      <w:r w:rsidR="008F0A94">
        <w:rPr>
          <w:rFonts w:asciiTheme="majorBidi" w:hAnsiTheme="majorBidi" w:cstheme="majorBidi"/>
          <w:b w:val="0"/>
          <w:bCs w:val="0"/>
          <w:sz w:val="24"/>
          <w:szCs w:val="24"/>
          <w:lang w:val="id-ID"/>
        </w:rPr>
        <w:t xml:space="preserve">berbagai perbedaan tersebut.   </w:t>
      </w:r>
    </w:p>
    <w:p w:rsidR="008F0A94" w:rsidRDefault="005F46E2" w:rsidP="008F0A94">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Sesungguhnya setip pemeluk agama memiliki kesadaran penuh terhadap keyakinannya dan mereka tidak akan memaksakan kebenarannya pada masing-masing antarumat beragama, apalagi memberi klarifikasi atau pembenaran. Jika ditinjau dari  perspektif historis para pemeluk agama tentu memiliki iman dan keyakinan  terhadap apa  yang diyakininya  berkaitan dengan  keselamatannya. Sebab keyakinan  lebih mengacu pada dimensi spiritual dan religiusitas bukan rasionalitas.</w:t>
      </w:r>
      <w:r w:rsidRPr="00171977">
        <w:rPr>
          <w:rStyle w:val="FootnoteReference"/>
          <w:rFonts w:asciiTheme="majorBidi" w:hAnsiTheme="majorBidi" w:cstheme="majorBidi"/>
          <w:b w:val="0"/>
          <w:bCs w:val="0"/>
          <w:sz w:val="24"/>
          <w:szCs w:val="24"/>
          <w:lang w:val="id-ID"/>
        </w:rPr>
        <w:footnoteReference w:id="4"/>
      </w:r>
      <w:r>
        <w:rPr>
          <w:rFonts w:asciiTheme="majorBidi" w:hAnsiTheme="majorBidi" w:cstheme="majorBidi"/>
          <w:b w:val="0"/>
          <w:bCs w:val="0"/>
          <w:sz w:val="24"/>
          <w:szCs w:val="24"/>
          <w:lang w:val="id-ID"/>
        </w:rPr>
        <w:t xml:space="preserve"> </w:t>
      </w:r>
    </w:p>
    <w:p w:rsidR="008F0A94" w:rsidRDefault="005F46E2" w:rsidP="008F0A94">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Masih terkait dengan penguatan budaya kerukunan beragama, Mohammad Sobary menyoroti dari aspek budaya kerakyatan, bahwa rakyat memang harus benar-benar dilibatkan dalam setiap usaha dialog kerukunan. Media massa harus bisa </w:t>
      </w:r>
      <w:r w:rsidRPr="00171977">
        <w:rPr>
          <w:rFonts w:asciiTheme="majorBidi" w:hAnsiTheme="majorBidi" w:cstheme="majorBidi"/>
          <w:b w:val="0"/>
          <w:bCs w:val="0"/>
          <w:sz w:val="24"/>
          <w:szCs w:val="24"/>
          <w:lang w:val="id-ID"/>
        </w:rPr>
        <w:lastRenderedPageBreak/>
        <w:t>menjembatani budaya yang berkembang di tengah masyarakat dengan tingkat toleransi yang bisa mereka lakukan dalam penguatan buadaya kerukunan tersebut. Sebab realitanya tingkat pemikiran masyarakat masih banyak yang masih terbelakang, sehingga mereka beranggapan bahwa kelompoknyalah yang paling benar, dan kelompok lain salah. Media massa sebagai media yang memiliki komitmen untuk mencerdaskan kehidupan bangsa, harus bisa memberi pencerahan kepada masyarakat agar mereka bisa berpikir lebih luas dan terbuka agar tumbuh semangat toleransi dan kemauan menghargai kelompok lain, sehingga budaya kerukunan bisa semakin</w:t>
      </w:r>
      <w:r w:rsidR="008F0A94">
        <w:rPr>
          <w:rFonts w:asciiTheme="majorBidi" w:hAnsiTheme="majorBidi" w:cstheme="majorBidi"/>
          <w:b w:val="0"/>
          <w:bCs w:val="0"/>
          <w:sz w:val="24"/>
          <w:szCs w:val="24"/>
          <w:lang w:val="id-ID"/>
        </w:rPr>
        <w:t xml:space="preserve"> kokoh di tenagh masyarakat.   </w:t>
      </w:r>
    </w:p>
    <w:p w:rsidR="008F0A94" w:rsidRDefault="005F46E2" w:rsidP="006E4E6E">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Dialog antara</w:t>
      </w:r>
      <w:r w:rsidR="006E4E6E">
        <w:rPr>
          <w:rFonts w:asciiTheme="majorBidi" w:hAnsiTheme="majorBidi" w:cstheme="majorBidi"/>
          <w:b w:val="0"/>
          <w:bCs w:val="0"/>
          <w:sz w:val="24"/>
          <w:szCs w:val="24"/>
          <w:lang w:val="id-ID"/>
        </w:rPr>
        <w:t xml:space="preserve">umat bergama </w:t>
      </w:r>
      <w:r w:rsidRPr="00171977">
        <w:rPr>
          <w:rFonts w:asciiTheme="majorBidi" w:hAnsiTheme="majorBidi" w:cstheme="majorBidi"/>
          <w:b w:val="0"/>
          <w:bCs w:val="0"/>
          <w:sz w:val="24"/>
          <w:szCs w:val="24"/>
          <w:lang w:val="id-ID"/>
        </w:rPr>
        <w:t xml:space="preserve">yang </w:t>
      </w:r>
      <w:r w:rsidR="006E4E6E">
        <w:rPr>
          <w:rFonts w:asciiTheme="majorBidi" w:hAnsiTheme="majorBidi" w:cstheme="majorBidi"/>
          <w:b w:val="0"/>
          <w:bCs w:val="0"/>
          <w:sz w:val="24"/>
          <w:szCs w:val="24"/>
          <w:lang w:val="id-ID"/>
        </w:rPr>
        <w:t xml:space="preserve">saat ini dilakukan secara kontiniu bisa </w:t>
      </w:r>
      <w:r w:rsidRPr="00171977">
        <w:rPr>
          <w:rFonts w:asciiTheme="majorBidi" w:hAnsiTheme="majorBidi" w:cstheme="majorBidi"/>
          <w:b w:val="0"/>
          <w:bCs w:val="0"/>
          <w:sz w:val="24"/>
          <w:szCs w:val="24"/>
          <w:lang w:val="id-ID"/>
        </w:rPr>
        <w:t xml:space="preserve">menumbuhkan  saling pengertian, dan bila mungkin untuk kerjasama antaragama dalam mengurusi  </w:t>
      </w:r>
      <w:r w:rsidR="006E4E6E">
        <w:rPr>
          <w:rFonts w:asciiTheme="majorBidi" w:hAnsiTheme="majorBidi" w:cstheme="majorBidi"/>
          <w:b w:val="0"/>
          <w:bCs w:val="0"/>
          <w:sz w:val="24"/>
          <w:szCs w:val="24"/>
          <w:lang w:val="id-ID"/>
        </w:rPr>
        <w:t xml:space="preserve">sosial kemasyarakatan. </w:t>
      </w:r>
      <w:r w:rsidRPr="00171977">
        <w:rPr>
          <w:rFonts w:asciiTheme="majorBidi" w:hAnsiTheme="majorBidi" w:cstheme="majorBidi"/>
          <w:b w:val="0"/>
          <w:bCs w:val="0"/>
          <w:sz w:val="24"/>
          <w:szCs w:val="24"/>
          <w:lang w:val="id-ID"/>
        </w:rPr>
        <w:t>Benar bahwa ada batas-batas  ketakterlanggaran  yang wajib dijaga  dalam semua agama. Tapi wilayah ketakterlanggaran itu  terletak pada kebenaran di tingkat ideal, atau kebenaran “ilahiah” yang bersifat transendental dan tak terjamah. Sebaliknya, dialog antaragama pada dasarnya  berbicara tentang  kebenaran “historis”,  kebenaran “duniawi”  yang padanya terbuka sejumlah  jalan untuk  sejenis kompromi. Di sana kita tak melanggar  apa yang sakral.</w:t>
      </w:r>
      <w:r w:rsidRPr="00171977">
        <w:rPr>
          <w:rStyle w:val="FootnoteReference"/>
          <w:rFonts w:asciiTheme="majorBidi" w:hAnsiTheme="majorBidi" w:cstheme="majorBidi"/>
          <w:b w:val="0"/>
          <w:bCs w:val="0"/>
          <w:sz w:val="24"/>
          <w:szCs w:val="24"/>
          <w:lang w:val="id-ID"/>
        </w:rPr>
        <w:footnoteReference w:id="5"/>
      </w:r>
    </w:p>
    <w:p w:rsidR="00647E45" w:rsidRPr="006E4E6E" w:rsidRDefault="005F46E2" w:rsidP="006E4E6E">
      <w:pPr>
        <w:spacing w:line="360" w:lineRule="auto"/>
        <w:ind w:left="284"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Berbagai informasi yang disajikan oleh media massa kepada masyarakat luas terkait dengan budaya kerukunan beragama tentu sangat </w:t>
      </w:r>
      <w:r w:rsidR="006E4E6E">
        <w:rPr>
          <w:rFonts w:asciiTheme="majorBidi" w:hAnsiTheme="majorBidi" w:cstheme="majorBidi"/>
          <w:b w:val="0"/>
          <w:bCs w:val="0"/>
          <w:sz w:val="24"/>
          <w:szCs w:val="24"/>
          <w:lang w:val="id-ID"/>
        </w:rPr>
        <w:t xml:space="preserve">penting </w:t>
      </w:r>
      <w:r w:rsidRPr="00171977">
        <w:rPr>
          <w:rFonts w:asciiTheme="majorBidi" w:hAnsiTheme="majorBidi" w:cstheme="majorBidi"/>
          <w:b w:val="0"/>
          <w:bCs w:val="0"/>
          <w:sz w:val="24"/>
          <w:szCs w:val="24"/>
          <w:lang w:val="id-ID"/>
        </w:rPr>
        <w:t>bagi usaha memperkokoh ke</w:t>
      </w:r>
      <w:r w:rsidR="006E4E6E">
        <w:rPr>
          <w:rFonts w:asciiTheme="majorBidi" w:hAnsiTheme="majorBidi" w:cstheme="majorBidi"/>
          <w:b w:val="0"/>
          <w:bCs w:val="0"/>
          <w:sz w:val="24"/>
          <w:szCs w:val="24"/>
          <w:lang w:val="id-ID"/>
        </w:rPr>
        <w:t xml:space="preserve">rukunan dan persatuan </w:t>
      </w:r>
      <w:r w:rsidRPr="00171977">
        <w:rPr>
          <w:rFonts w:asciiTheme="majorBidi" w:hAnsiTheme="majorBidi" w:cstheme="majorBidi"/>
          <w:b w:val="0"/>
          <w:bCs w:val="0"/>
          <w:sz w:val="24"/>
          <w:szCs w:val="24"/>
          <w:lang w:val="id-ID"/>
        </w:rPr>
        <w:t>bangsa.</w:t>
      </w:r>
      <w:r w:rsidR="005047EE">
        <w:rPr>
          <w:rStyle w:val="FootnoteReference"/>
          <w:rFonts w:asciiTheme="majorBidi" w:hAnsiTheme="majorBidi"/>
          <w:b w:val="0"/>
          <w:bCs w:val="0"/>
          <w:sz w:val="24"/>
          <w:szCs w:val="24"/>
          <w:lang w:val="id-ID"/>
        </w:rPr>
        <w:footnoteReference w:id="6"/>
      </w:r>
      <w:r w:rsidRPr="00171977">
        <w:rPr>
          <w:rFonts w:asciiTheme="majorBidi" w:hAnsiTheme="majorBidi" w:cstheme="majorBidi"/>
          <w:b w:val="0"/>
          <w:bCs w:val="0"/>
          <w:sz w:val="24"/>
          <w:szCs w:val="24"/>
          <w:lang w:val="id-ID"/>
        </w:rPr>
        <w:t xml:space="preserve"> Masyarakat juga bisa semakin cerdas dan dewasa dalam menyikapai berbagai perbedaan yang ada di tengah masyarakat, sehingga perbedaan tersebut dianggap sebagai kekayaan khazanah budaya bangsa. Perbedaan sebagai kekayaan khazanah budaya bangsa tentu bisa menjadi potensi kerukunan, bukan justru dijadikan sebagai potensi konflik. Sekali lagi media massa memiliki peran penting untuk memberi pencerahan kepada masyarakat agar budaya kerukunan beragama bisa semakin kokoh.</w:t>
      </w:r>
    </w:p>
    <w:p w:rsidR="006E4E6E" w:rsidRDefault="006E4E6E" w:rsidP="00357B74">
      <w:pPr>
        <w:spacing w:line="360" w:lineRule="auto"/>
        <w:ind w:left="284" w:firstLine="85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Fokus pembahasan dalam riset ini </w:t>
      </w:r>
      <w:r w:rsidR="00357B74">
        <w:rPr>
          <w:rFonts w:asciiTheme="majorBidi" w:hAnsiTheme="majorBidi" w:cstheme="majorBidi"/>
          <w:b w:val="0"/>
          <w:bCs w:val="0"/>
          <w:sz w:val="24"/>
          <w:szCs w:val="24"/>
          <w:lang w:val="id-ID"/>
        </w:rPr>
        <w:t xml:space="preserve">adalah model dakwah Lembaga Dakwah </w:t>
      </w:r>
      <w:r w:rsidR="00357B74">
        <w:rPr>
          <w:rFonts w:asciiTheme="majorBidi" w:hAnsiTheme="majorBidi" w:cstheme="majorBidi"/>
          <w:b w:val="0"/>
          <w:bCs w:val="0"/>
          <w:sz w:val="24"/>
          <w:szCs w:val="24"/>
          <w:lang w:val="id-ID"/>
        </w:rPr>
        <w:lastRenderedPageBreak/>
        <w:t xml:space="preserve">Islam Indonesia (LDII) </w:t>
      </w:r>
      <w:r w:rsidRPr="00357B74">
        <w:rPr>
          <w:rFonts w:asciiTheme="majorBidi" w:hAnsiTheme="majorBidi" w:cstheme="majorBidi"/>
          <w:b w:val="0"/>
          <w:bCs w:val="0"/>
          <w:sz w:val="24"/>
          <w:szCs w:val="24"/>
          <w:lang w:val="id-ID"/>
        </w:rPr>
        <w:t>Yogyakarta</w:t>
      </w:r>
      <w:r w:rsidR="00357B74">
        <w:rPr>
          <w:rFonts w:asciiTheme="majorBidi" w:hAnsiTheme="majorBidi" w:cstheme="majorBidi"/>
          <w:b w:val="0"/>
          <w:bCs w:val="0"/>
          <w:sz w:val="24"/>
          <w:szCs w:val="24"/>
          <w:lang w:val="id-ID"/>
        </w:rPr>
        <w:t xml:space="preserve">. Sebagai ormas Islam, LDII Yogyakarta memiliki tugas mulia dalam menjalankan tugas dakwah, walaupun terkadang mereka sering dicurigai sebagi ormas tertutup dan berbeda dengan Ormas Islam pada umumnya.  </w:t>
      </w:r>
      <w:r w:rsidRPr="00357B74">
        <w:rPr>
          <w:rFonts w:asciiTheme="majorBidi" w:hAnsiTheme="majorBidi" w:cstheme="majorBidi"/>
          <w:b w:val="0"/>
          <w:bCs w:val="0"/>
          <w:sz w:val="24"/>
          <w:szCs w:val="24"/>
          <w:lang w:val="id-ID"/>
        </w:rPr>
        <w:t xml:space="preserve"> </w:t>
      </w:r>
      <w:r w:rsidR="00357B74">
        <w:rPr>
          <w:rFonts w:asciiTheme="majorBidi" w:hAnsiTheme="majorBidi" w:cstheme="majorBidi"/>
          <w:b w:val="0"/>
          <w:bCs w:val="0"/>
          <w:sz w:val="24"/>
          <w:szCs w:val="24"/>
          <w:lang w:val="id-ID"/>
        </w:rPr>
        <w:t xml:space="preserve">LDII selalu </w:t>
      </w:r>
      <w:r w:rsidRPr="00357B74">
        <w:rPr>
          <w:rFonts w:asciiTheme="majorBidi" w:hAnsiTheme="majorBidi" w:cstheme="majorBidi"/>
          <w:b w:val="0"/>
          <w:bCs w:val="0"/>
          <w:sz w:val="24"/>
          <w:szCs w:val="24"/>
          <w:lang w:val="id-ID"/>
        </w:rPr>
        <w:t xml:space="preserve">berusaha menghindari munculnya konflik antarumat beragama, dengan cara selalu membangun komunikasi dengan pihak lain. </w:t>
      </w:r>
      <w:r w:rsidRPr="00EE7BA5">
        <w:rPr>
          <w:rFonts w:asciiTheme="majorBidi" w:hAnsiTheme="majorBidi" w:cstheme="majorBidi"/>
          <w:b w:val="0"/>
          <w:bCs w:val="0"/>
          <w:sz w:val="24"/>
          <w:szCs w:val="24"/>
          <w:lang w:val="id-ID"/>
        </w:rPr>
        <w:t xml:space="preserve">Kemaun membangun dialog dan komunikasi selama ini bisa menghasilkan suasana yang positif, sehingga LDII tidak perlu terjebak pada konflik umat beragama. </w:t>
      </w:r>
      <w:r w:rsidRPr="00171977">
        <w:rPr>
          <w:rFonts w:asciiTheme="majorBidi" w:hAnsiTheme="majorBidi" w:cstheme="majorBidi"/>
          <w:b w:val="0"/>
          <w:bCs w:val="0"/>
          <w:sz w:val="24"/>
          <w:szCs w:val="24"/>
        </w:rPr>
        <w:t xml:space="preserve">LDII menyadari </w:t>
      </w:r>
      <w:r w:rsidR="00357B74">
        <w:rPr>
          <w:rFonts w:asciiTheme="majorBidi" w:hAnsiTheme="majorBidi" w:cstheme="majorBidi"/>
          <w:b w:val="0"/>
          <w:bCs w:val="0"/>
          <w:sz w:val="24"/>
          <w:szCs w:val="24"/>
          <w:lang w:val="id-ID"/>
        </w:rPr>
        <w:t xml:space="preserve">bahwa kecurigaan dan </w:t>
      </w:r>
      <w:r w:rsidRPr="00171977">
        <w:rPr>
          <w:rFonts w:asciiTheme="majorBidi" w:hAnsiTheme="majorBidi" w:cstheme="majorBidi"/>
          <w:b w:val="0"/>
          <w:bCs w:val="0"/>
          <w:sz w:val="24"/>
          <w:szCs w:val="24"/>
        </w:rPr>
        <w:t xml:space="preserve">konflik umat beragama </w:t>
      </w:r>
      <w:proofErr w:type="gramStart"/>
      <w:r w:rsidRPr="00171977">
        <w:rPr>
          <w:rFonts w:asciiTheme="majorBidi" w:hAnsiTheme="majorBidi" w:cstheme="majorBidi"/>
          <w:b w:val="0"/>
          <w:bCs w:val="0"/>
          <w:sz w:val="24"/>
          <w:szCs w:val="24"/>
        </w:rPr>
        <w:t>a</w:t>
      </w:r>
      <w:r>
        <w:rPr>
          <w:rFonts w:asciiTheme="majorBidi" w:hAnsiTheme="majorBidi" w:cstheme="majorBidi"/>
          <w:b w:val="0"/>
          <w:bCs w:val="0"/>
          <w:sz w:val="24"/>
          <w:szCs w:val="24"/>
        </w:rPr>
        <w:t>kan</w:t>
      </w:r>
      <w:proofErr w:type="gramEnd"/>
      <w:r>
        <w:rPr>
          <w:rFonts w:asciiTheme="majorBidi" w:hAnsiTheme="majorBidi" w:cstheme="majorBidi"/>
          <w:b w:val="0"/>
          <w:bCs w:val="0"/>
          <w:sz w:val="24"/>
          <w:szCs w:val="24"/>
        </w:rPr>
        <w:t xml:space="preserve"> merugikan bagi semua pihak.</w:t>
      </w:r>
    </w:p>
    <w:p w:rsidR="00647E45" w:rsidRDefault="00647E45" w:rsidP="001309E2">
      <w:pPr>
        <w:spacing w:line="360" w:lineRule="auto"/>
        <w:jc w:val="both"/>
        <w:rPr>
          <w:rFonts w:asciiTheme="majorBidi" w:hAnsiTheme="majorBidi"/>
          <w:b w:val="0"/>
          <w:bCs w:val="0"/>
          <w:sz w:val="24"/>
          <w:szCs w:val="24"/>
          <w:lang w:val="id-ID"/>
        </w:rPr>
      </w:pPr>
    </w:p>
    <w:p w:rsidR="001E4C5F" w:rsidRPr="00F708B9" w:rsidRDefault="001E4C5F" w:rsidP="00EA362D">
      <w:pPr>
        <w:spacing w:line="360" w:lineRule="auto"/>
        <w:jc w:val="both"/>
        <w:rPr>
          <w:rFonts w:asciiTheme="majorBidi" w:hAnsiTheme="majorBidi"/>
          <w:sz w:val="24"/>
          <w:szCs w:val="24"/>
          <w:lang w:val="id-ID"/>
        </w:rPr>
      </w:pPr>
      <w:r w:rsidRPr="00F708B9">
        <w:rPr>
          <w:rFonts w:asciiTheme="majorBidi" w:hAnsiTheme="majorBidi"/>
          <w:sz w:val="24"/>
          <w:szCs w:val="24"/>
          <w:lang w:val="id-ID"/>
        </w:rPr>
        <w:t xml:space="preserve">B. Intoleransi </w:t>
      </w:r>
      <w:r w:rsidR="00EA362D">
        <w:rPr>
          <w:rFonts w:asciiTheme="majorBidi" w:hAnsiTheme="majorBidi"/>
          <w:sz w:val="24"/>
          <w:szCs w:val="24"/>
          <w:lang w:val="id-ID"/>
        </w:rPr>
        <w:t xml:space="preserve">dan Kerukunan </w:t>
      </w:r>
      <w:r w:rsidRPr="00F708B9">
        <w:rPr>
          <w:rFonts w:asciiTheme="majorBidi" w:hAnsiTheme="majorBidi"/>
          <w:sz w:val="24"/>
          <w:szCs w:val="24"/>
          <w:lang w:val="id-ID"/>
        </w:rPr>
        <w:t>Umat Beragama</w:t>
      </w:r>
    </w:p>
    <w:p w:rsidR="00323C3F" w:rsidRPr="00EE7BA5" w:rsidRDefault="00EE7BA5" w:rsidP="00EE7BA5">
      <w:pPr>
        <w:spacing w:line="360" w:lineRule="auto"/>
        <w:ind w:left="284" w:firstLine="709"/>
        <w:jc w:val="both"/>
        <w:rPr>
          <w:rFonts w:asciiTheme="majorBidi" w:hAnsiTheme="majorBidi"/>
          <w:b w:val="0"/>
          <w:bCs w:val="0"/>
          <w:sz w:val="24"/>
          <w:szCs w:val="24"/>
          <w:lang w:val="id-ID"/>
        </w:rPr>
      </w:pPr>
      <w:r>
        <w:rPr>
          <w:rFonts w:asciiTheme="majorBidi" w:hAnsiTheme="majorBidi" w:cstheme="majorBidi"/>
          <w:b w:val="0"/>
          <w:bCs w:val="0"/>
          <w:color w:val="000000"/>
          <w:sz w:val="24"/>
          <w:szCs w:val="24"/>
          <w:lang w:val="id-ID"/>
        </w:rPr>
        <w:t xml:space="preserve">Intoleransi </w:t>
      </w:r>
      <w:r>
        <w:rPr>
          <w:rFonts w:asciiTheme="majorBidi" w:hAnsiTheme="majorBidi" w:cstheme="majorBidi"/>
          <w:b w:val="0"/>
          <w:bCs w:val="0"/>
          <w:color w:val="000000"/>
          <w:sz w:val="24"/>
          <w:szCs w:val="24"/>
        </w:rPr>
        <w:t>umat beragama</w:t>
      </w:r>
      <w:r w:rsidR="00ED2ED2" w:rsidRPr="009310AB">
        <w:rPr>
          <w:rFonts w:asciiTheme="majorBidi" w:hAnsiTheme="majorBidi" w:cstheme="majorBidi"/>
          <w:b w:val="0"/>
          <w:bCs w:val="0"/>
          <w:color w:val="000000"/>
          <w:sz w:val="24"/>
          <w:szCs w:val="24"/>
        </w:rPr>
        <w:t xml:space="preserve"> sering terjadi </w:t>
      </w:r>
      <w:r>
        <w:rPr>
          <w:rFonts w:asciiTheme="majorBidi" w:hAnsiTheme="majorBidi" w:cstheme="majorBidi"/>
          <w:b w:val="0"/>
          <w:bCs w:val="0"/>
          <w:color w:val="000000"/>
          <w:sz w:val="24"/>
          <w:szCs w:val="24"/>
          <w:lang w:val="id-ID"/>
        </w:rPr>
        <w:t xml:space="preserve">karena kurangnya dialog agama, sehingga mudah terjadi kecurigaan dan ujaran kebencian. Selain itu potensi konflik umat beragama juga sering terjadi karena </w:t>
      </w:r>
      <w:r w:rsidR="00ED2ED2" w:rsidRPr="009310AB">
        <w:rPr>
          <w:rFonts w:asciiTheme="majorBidi" w:hAnsiTheme="majorBidi" w:cstheme="majorBidi"/>
          <w:b w:val="0"/>
          <w:bCs w:val="0"/>
          <w:color w:val="000000"/>
          <w:sz w:val="24"/>
          <w:szCs w:val="24"/>
        </w:rPr>
        <w:t xml:space="preserve">aspek penyebaran agama. </w:t>
      </w:r>
      <w:proofErr w:type="gramStart"/>
      <w:r w:rsidR="00ED2ED2" w:rsidRPr="009310AB">
        <w:rPr>
          <w:rFonts w:asciiTheme="majorBidi" w:hAnsiTheme="majorBidi" w:cstheme="majorBidi"/>
          <w:b w:val="0"/>
          <w:bCs w:val="0"/>
          <w:color w:val="000000"/>
          <w:sz w:val="24"/>
          <w:szCs w:val="24"/>
        </w:rPr>
        <w:t>Biasanya, yang sering terlibat konflik adalah antara umat Islam dengan Kri</w:t>
      </w:r>
      <w:r>
        <w:rPr>
          <w:rFonts w:asciiTheme="majorBidi" w:hAnsiTheme="majorBidi" w:cstheme="majorBidi"/>
          <w:b w:val="0"/>
          <w:bCs w:val="0"/>
          <w:color w:val="000000"/>
          <w:sz w:val="24"/>
          <w:szCs w:val="24"/>
        </w:rPr>
        <w:t>sten.</w:t>
      </w:r>
      <w:proofErr w:type="gramEnd"/>
      <w:r>
        <w:rPr>
          <w:rFonts w:asciiTheme="majorBidi" w:hAnsiTheme="majorBidi" w:cstheme="majorBidi"/>
          <w:b w:val="0"/>
          <w:bCs w:val="0"/>
          <w:color w:val="000000"/>
          <w:sz w:val="24"/>
          <w:szCs w:val="24"/>
        </w:rPr>
        <w:t xml:space="preserve"> </w:t>
      </w:r>
      <w:proofErr w:type="gramStart"/>
      <w:r>
        <w:rPr>
          <w:rFonts w:asciiTheme="majorBidi" w:hAnsiTheme="majorBidi" w:cstheme="majorBidi"/>
          <w:b w:val="0"/>
          <w:bCs w:val="0"/>
          <w:color w:val="000000"/>
          <w:sz w:val="24"/>
          <w:szCs w:val="24"/>
        </w:rPr>
        <w:t>Ma'arif Jamuin mengatakan</w:t>
      </w:r>
      <w:r>
        <w:rPr>
          <w:rFonts w:asciiTheme="majorBidi" w:hAnsiTheme="majorBidi" w:cstheme="majorBidi"/>
          <w:b w:val="0"/>
          <w:bCs w:val="0"/>
          <w:color w:val="000000"/>
          <w:sz w:val="24"/>
          <w:szCs w:val="24"/>
          <w:lang w:val="id-ID"/>
        </w:rPr>
        <w:t xml:space="preserve"> bahwa k</w:t>
      </w:r>
      <w:r w:rsidR="00ED2ED2" w:rsidRPr="009310AB">
        <w:rPr>
          <w:rFonts w:asciiTheme="majorBidi" w:hAnsiTheme="majorBidi" w:cstheme="majorBidi"/>
          <w:b w:val="0"/>
          <w:bCs w:val="0"/>
          <w:color w:val="000000"/>
          <w:sz w:val="24"/>
          <w:szCs w:val="24"/>
        </w:rPr>
        <w:t>onflik terjadi, karena bahasa para Juru dakwah (missi), baik melalui perkataan, perbuatan dan simbol-simbol merupakan hal yang rentan terhadap ketersinggungan agama.</w:t>
      </w:r>
      <w:proofErr w:type="gramEnd"/>
      <w:r w:rsidR="00ED2ED2" w:rsidRPr="009310AB">
        <w:rPr>
          <w:rFonts w:asciiTheme="majorBidi" w:hAnsiTheme="majorBidi" w:cstheme="majorBidi"/>
          <w:b w:val="0"/>
          <w:bCs w:val="0"/>
          <w:color w:val="000000"/>
          <w:sz w:val="24"/>
          <w:szCs w:val="24"/>
        </w:rPr>
        <w:t xml:space="preserve"> </w:t>
      </w:r>
      <w:proofErr w:type="gramStart"/>
      <w:r w:rsidR="00ED2ED2" w:rsidRPr="009310AB">
        <w:rPr>
          <w:rFonts w:asciiTheme="majorBidi" w:hAnsiTheme="majorBidi" w:cstheme="majorBidi"/>
          <w:b w:val="0"/>
          <w:bCs w:val="0"/>
          <w:color w:val="000000"/>
          <w:sz w:val="24"/>
          <w:szCs w:val="24"/>
        </w:rPr>
        <w:t>Misalnya, klaim kelompok tertentu yang mengatakan bahwa hanya a</w:t>
      </w:r>
      <w:r>
        <w:rPr>
          <w:rFonts w:asciiTheme="majorBidi" w:hAnsiTheme="majorBidi" w:cstheme="majorBidi"/>
          <w:b w:val="0"/>
          <w:bCs w:val="0"/>
          <w:color w:val="000000"/>
          <w:sz w:val="24"/>
          <w:szCs w:val="24"/>
          <w:lang w:val="id-ID"/>
        </w:rPr>
        <w:t xml:space="preserve">gamanya </w:t>
      </w:r>
      <w:r w:rsidR="00ED2ED2" w:rsidRPr="009310AB">
        <w:rPr>
          <w:rFonts w:asciiTheme="majorBidi" w:hAnsiTheme="majorBidi" w:cstheme="majorBidi"/>
          <w:b w:val="0"/>
          <w:bCs w:val="0"/>
          <w:color w:val="000000"/>
          <w:sz w:val="24"/>
          <w:szCs w:val="24"/>
        </w:rPr>
        <w:t xml:space="preserve">yang </w:t>
      </w:r>
      <w:r>
        <w:rPr>
          <w:rFonts w:asciiTheme="majorBidi" w:hAnsiTheme="majorBidi" w:cstheme="majorBidi"/>
          <w:b w:val="0"/>
          <w:bCs w:val="0"/>
          <w:color w:val="000000"/>
          <w:sz w:val="24"/>
          <w:szCs w:val="24"/>
          <w:lang w:val="id-ID"/>
        </w:rPr>
        <w:t xml:space="preserve">paling </w:t>
      </w:r>
      <w:r w:rsidR="00ED2ED2" w:rsidRPr="009310AB">
        <w:rPr>
          <w:rFonts w:asciiTheme="majorBidi" w:hAnsiTheme="majorBidi" w:cstheme="majorBidi"/>
          <w:b w:val="0"/>
          <w:bCs w:val="0"/>
          <w:color w:val="000000"/>
          <w:sz w:val="24"/>
          <w:szCs w:val="24"/>
        </w:rPr>
        <w:t>benar dan menuduh kelompok lainnya sesat.</w:t>
      </w:r>
      <w:proofErr w:type="gramEnd"/>
      <w:r w:rsidR="00ED2ED2" w:rsidRPr="009310AB">
        <w:rPr>
          <w:rFonts w:asciiTheme="majorBidi" w:hAnsiTheme="majorBidi" w:cstheme="majorBidi"/>
          <w:b w:val="0"/>
          <w:bCs w:val="0"/>
          <w:color w:val="000000"/>
          <w:sz w:val="24"/>
          <w:szCs w:val="24"/>
        </w:rPr>
        <w:t xml:space="preserve"> Bahasa semacam itu merupakan contoh hal yang dapat menyinggung agama lain</w:t>
      </w:r>
      <w:r>
        <w:rPr>
          <w:rFonts w:asciiTheme="majorBidi" w:hAnsiTheme="majorBidi" w:cstheme="majorBidi"/>
          <w:b w:val="0"/>
          <w:bCs w:val="0"/>
          <w:color w:val="000000"/>
          <w:sz w:val="24"/>
          <w:szCs w:val="24"/>
          <w:lang w:val="id-ID"/>
        </w:rPr>
        <w:t>.</w:t>
      </w:r>
      <w:r>
        <w:rPr>
          <w:rStyle w:val="FootnoteReference"/>
          <w:rFonts w:asciiTheme="majorBidi" w:hAnsiTheme="majorBidi"/>
          <w:b w:val="0"/>
          <w:bCs w:val="0"/>
          <w:color w:val="000000"/>
          <w:sz w:val="24"/>
          <w:szCs w:val="24"/>
          <w:lang w:val="id-ID"/>
        </w:rPr>
        <w:footnoteReference w:id="7"/>
      </w:r>
      <w:r>
        <w:rPr>
          <w:rFonts w:asciiTheme="majorBidi" w:hAnsiTheme="majorBidi" w:cstheme="majorBidi"/>
          <w:b w:val="0"/>
          <w:bCs w:val="0"/>
          <w:color w:val="000000"/>
          <w:sz w:val="24"/>
          <w:szCs w:val="24"/>
        </w:rPr>
        <w:t xml:space="preserve"> </w:t>
      </w:r>
    </w:p>
    <w:p w:rsidR="00323C3F" w:rsidRDefault="00EE7BA5" w:rsidP="00323C3F">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color w:val="000000"/>
          <w:sz w:val="24"/>
          <w:szCs w:val="24"/>
          <w:lang w:val="id-ID"/>
        </w:rPr>
        <w:t>Kecurigaan dan ujaran kebencian antarumat yang berbeda agama sering muncul karena dangkalnya wawasan keagamaan dan wawasan kebangsaan. Padahal seandainya umat beragama memahami makna pluralitas berbangsa dan bernegara akan muncul semangat nasionalisme.</w:t>
      </w:r>
      <w:r w:rsidR="005047EE">
        <w:rPr>
          <w:rStyle w:val="FootnoteReference"/>
          <w:rFonts w:asciiTheme="majorBidi" w:hAnsiTheme="majorBidi"/>
          <w:b w:val="0"/>
          <w:bCs w:val="0"/>
          <w:color w:val="000000"/>
          <w:sz w:val="24"/>
          <w:szCs w:val="24"/>
          <w:lang w:val="id-ID"/>
        </w:rPr>
        <w:footnoteReference w:id="8"/>
      </w:r>
      <w:r>
        <w:rPr>
          <w:rFonts w:asciiTheme="majorBidi" w:hAnsiTheme="majorBidi" w:cstheme="majorBidi"/>
          <w:b w:val="0"/>
          <w:bCs w:val="0"/>
          <w:color w:val="000000"/>
          <w:sz w:val="24"/>
          <w:szCs w:val="24"/>
          <w:lang w:val="id-ID"/>
        </w:rPr>
        <w:t xml:space="preserve"> </w:t>
      </w:r>
      <w:proofErr w:type="gramStart"/>
      <w:r w:rsidR="00ED2ED2" w:rsidRPr="009310AB">
        <w:rPr>
          <w:rFonts w:asciiTheme="majorBidi" w:hAnsiTheme="majorBidi" w:cstheme="majorBidi"/>
          <w:b w:val="0"/>
          <w:bCs w:val="0"/>
          <w:color w:val="000000"/>
          <w:sz w:val="24"/>
          <w:szCs w:val="24"/>
        </w:rPr>
        <w:t>Umat Kristen sering menuduh pemerintah tidak adil dalam memberi perhatian terhadap umat beragama.</w:t>
      </w:r>
      <w:proofErr w:type="gramEnd"/>
      <w:r w:rsidR="00ED2ED2" w:rsidRPr="009310AB">
        <w:rPr>
          <w:rFonts w:asciiTheme="majorBidi" w:hAnsiTheme="majorBidi" w:cstheme="majorBidi"/>
          <w:b w:val="0"/>
          <w:bCs w:val="0"/>
          <w:color w:val="000000"/>
          <w:sz w:val="24"/>
          <w:szCs w:val="24"/>
        </w:rPr>
        <w:t xml:space="preserve"> </w:t>
      </w:r>
      <w:proofErr w:type="gramStart"/>
      <w:r w:rsidR="00ED2ED2" w:rsidRPr="009310AB">
        <w:rPr>
          <w:rFonts w:asciiTheme="majorBidi" w:hAnsiTheme="majorBidi" w:cstheme="majorBidi"/>
          <w:b w:val="0"/>
          <w:bCs w:val="0"/>
          <w:color w:val="000000"/>
          <w:sz w:val="24"/>
          <w:szCs w:val="24"/>
        </w:rPr>
        <w:t>Umat Kristen sering menganggap pemerintah memberi perlakuan istimewa terhadap umat Islam.</w:t>
      </w:r>
      <w:proofErr w:type="gramEnd"/>
      <w:r w:rsidR="00ED2ED2" w:rsidRPr="009310AB">
        <w:rPr>
          <w:rFonts w:asciiTheme="majorBidi" w:hAnsiTheme="majorBidi" w:cstheme="majorBidi"/>
          <w:b w:val="0"/>
          <w:bCs w:val="0"/>
          <w:color w:val="000000"/>
          <w:sz w:val="24"/>
          <w:szCs w:val="24"/>
        </w:rPr>
        <w:t xml:space="preserve"> </w:t>
      </w:r>
      <w:proofErr w:type="gramStart"/>
      <w:r w:rsidR="00ED2ED2" w:rsidRPr="009310AB">
        <w:rPr>
          <w:rFonts w:asciiTheme="majorBidi" w:hAnsiTheme="majorBidi" w:cstheme="majorBidi"/>
          <w:b w:val="0"/>
          <w:bCs w:val="0"/>
          <w:color w:val="000000"/>
          <w:sz w:val="24"/>
          <w:szCs w:val="24"/>
        </w:rPr>
        <w:t>Jelasnya, umat Islam sering diuntungkan, sedangkan umat non Islam sering dirugikan.</w:t>
      </w:r>
      <w:proofErr w:type="gramEnd"/>
      <w:r w:rsidR="00ED2ED2" w:rsidRPr="009310AB">
        <w:rPr>
          <w:rFonts w:asciiTheme="majorBidi" w:hAnsiTheme="majorBidi" w:cstheme="majorBidi"/>
          <w:b w:val="0"/>
          <w:bCs w:val="0"/>
          <w:color w:val="000000"/>
          <w:sz w:val="24"/>
          <w:szCs w:val="24"/>
        </w:rPr>
        <w:t xml:space="preserve"> Disisi </w:t>
      </w:r>
      <w:proofErr w:type="gramStart"/>
      <w:r w:rsidR="00ED2ED2" w:rsidRPr="009310AB">
        <w:rPr>
          <w:rFonts w:asciiTheme="majorBidi" w:hAnsiTheme="majorBidi" w:cstheme="majorBidi"/>
          <w:b w:val="0"/>
          <w:bCs w:val="0"/>
          <w:color w:val="000000"/>
          <w:sz w:val="24"/>
          <w:szCs w:val="24"/>
        </w:rPr>
        <w:t>lain</w:t>
      </w:r>
      <w:proofErr w:type="gramEnd"/>
      <w:r w:rsidR="00ED2ED2" w:rsidRPr="009310AB">
        <w:rPr>
          <w:rFonts w:asciiTheme="majorBidi" w:hAnsiTheme="majorBidi" w:cstheme="majorBidi"/>
          <w:b w:val="0"/>
          <w:bCs w:val="0"/>
          <w:color w:val="000000"/>
          <w:sz w:val="24"/>
          <w:szCs w:val="24"/>
        </w:rPr>
        <w:t xml:space="preserve"> umat</w:t>
      </w:r>
      <w:r>
        <w:rPr>
          <w:rFonts w:asciiTheme="majorBidi" w:hAnsiTheme="majorBidi" w:cstheme="majorBidi"/>
          <w:b w:val="0"/>
          <w:bCs w:val="0"/>
          <w:color w:val="000000"/>
          <w:sz w:val="24"/>
          <w:szCs w:val="24"/>
        </w:rPr>
        <w:t xml:space="preserve"> Islam </w:t>
      </w:r>
      <w:r>
        <w:rPr>
          <w:rFonts w:asciiTheme="majorBidi" w:hAnsiTheme="majorBidi" w:cstheme="majorBidi"/>
          <w:b w:val="0"/>
          <w:bCs w:val="0"/>
          <w:color w:val="000000"/>
          <w:sz w:val="24"/>
          <w:szCs w:val="24"/>
          <w:lang w:val="id-ID"/>
        </w:rPr>
        <w:t>j</w:t>
      </w:r>
      <w:r w:rsidR="00ED2ED2" w:rsidRPr="009310AB">
        <w:rPr>
          <w:rFonts w:asciiTheme="majorBidi" w:hAnsiTheme="majorBidi" w:cstheme="majorBidi"/>
          <w:b w:val="0"/>
          <w:bCs w:val="0"/>
          <w:color w:val="000000"/>
          <w:sz w:val="24"/>
          <w:szCs w:val="24"/>
        </w:rPr>
        <w:t xml:space="preserve">uga sering merasa dirugikan hak-hak politiknya. </w:t>
      </w:r>
      <w:proofErr w:type="gramStart"/>
      <w:r w:rsidR="00ED2ED2" w:rsidRPr="009310AB">
        <w:rPr>
          <w:rFonts w:asciiTheme="majorBidi" w:hAnsiTheme="majorBidi" w:cstheme="majorBidi"/>
          <w:b w:val="0"/>
          <w:bCs w:val="0"/>
          <w:color w:val="000000"/>
          <w:sz w:val="24"/>
          <w:szCs w:val="24"/>
        </w:rPr>
        <w:t>Umat Islam yang mayoritas di tanah air, belum mendapat hak-hak politik yang proporsional.</w:t>
      </w:r>
      <w:proofErr w:type="gramEnd"/>
    </w:p>
    <w:p w:rsidR="001034ED" w:rsidRDefault="00EE7BA5" w:rsidP="001034ED">
      <w:pPr>
        <w:spacing w:line="360" w:lineRule="auto"/>
        <w:ind w:left="284" w:firstLine="709"/>
        <w:jc w:val="both"/>
        <w:rPr>
          <w:rFonts w:asciiTheme="majorBidi" w:hAnsiTheme="majorBidi" w:cstheme="majorBidi"/>
          <w:b w:val="0"/>
          <w:bCs w:val="0"/>
          <w:color w:val="000000"/>
          <w:sz w:val="24"/>
          <w:szCs w:val="24"/>
          <w:lang w:val="id-ID"/>
        </w:rPr>
      </w:pPr>
      <w:r>
        <w:rPr>
          <w:rFonts w:asciiTheme="majorBidi" w:hAnsiTheme="majorBidi" w:cstheme="majorBidi"/>
          <w:b w:val="0"/>
          <w:bCs w:val="0"/>
          <w:color w:val="000000"/>
          <w:sz w:val="24"/>
          <w:szCs w:val="24"/>
          <w:lang w:val="id-ID"/>
        </w:rPr>
        <w:t xml:space="preserve">Sekap saling mencurigai dan menyebar ujaran kebencian tentu tidak sehat dalam </w:t>
      </w:r>
      <w:r>
        <w:rPr>
          <w:rFonts w:asciiTheme="majorBidi" w:hAnsiTheme="majorBidi" w:cstheme="majorBidi"/>
          <w:b w:val="0"/>
          <w:bCs w:val="0"/>
          <w:color w:val="000000"/>
          <w:sz w:val="24"/>
          <w:szCs w:val="24"/>
          <w:lang w:val="id-ID"/>
        </w:rPr>
        <w:lastRenderedPageBreak/>
        <w:t xml:space="preserve">kehidupan beragama. </w:t>
      </w:r>
      <w:r w:rsidR="00ED2ED2" w:rsidRPr="00323C3F">
        <w:rPr>
          <w:rFonts w:asciiTheme="majorBidi" w:hAnsiTheme="majorBidi" w:cstheme="majorBidi"/>
          <w:b w:val="0"/>
          <w:bCs w:val="0"/>
          <w:color w:val="000000"/>
          <w:sz w:val="24"/>
          <w:szCs w:val="24"/>
          <w:lang w:val="id-ID"/>
        </w:rPr>
        <w:t xml:space="preserve">Kondisi yang demikian </w:t>
      </w:r>
      <w:r>
        <w:rPr>
          <w:rFonts w:asciiTheme="majorBidi" w:hAnsiTheme="majorBidi" w:cstheme="majorBidi"/>
          <w:b w:val="0"/>
          <w:bCs w:val="0"/>
          <w:color w:val="000000"/>
          <w:sz w:val="24"/>
          <w:szCs w:val="24"/>
          <w:lang w:val="id-ID"/>
        </w:rPr>
        <w:t xml:space="preserve">harus dicegah agar terwujud toleransi yang baik anatarumat beragama. </w:t>
      </w:r>
      <w:r w:rsidR="001034ED">
        <w:rPr>
          <w:rFonts w:asciiTheme="majorBidi" w:hAnsiTheme="majorBidi" w:cstheme="majorBidi"/>
          <w:b w:val="0"/>
          <w:bCs w:val="0"/>
          <w:color w:val="000000"/>
          <w:sz w:val="24"/>
          <w:szCs w:val="24"/>
          <w:lang w:val="id-ID"/>
        </w:rPr>
        <w:t xml:space="preserve">Salah satu faktor yang sering menjadi sumber konflik umat beragama adalah dalam hal pembangunan tempat ibadah. </w:t>
      </w:r>
      <w:r w:rsidR="00ED2ED2" w:rsidRPr="009310AB">
        <w:rPr>
          <w:rFonts w:asciiTheme="majorBidi" w:hAnsiTheme="majorBidi" w:cstheme="majorBidi"/>
          <w:b w:val="0"/>
          <w:bCs w:val="0"/>
          <w:color w:val="000000"/>
          <w:sz w:val="24"/>
          <w:szCs w:val="24"/>
        </w:rPr>
        <w:t xml:space="preserve">Pembangunan tempat ibadah bagi umat </w:t>
      </w:r>
      <w:proofErr w:type="gramStart"/>
      <w:r w:rsidR="001034ED">
        <w:rPr>
          <w:rFonts w:asciiTheme="majorBidi" w:hAnsiTheme="majorBidi" w:cstheme="majorBidi"/>
          <w:b w:val="0"/>
          <w:bCs w:val="0"/>
          <w:color w:val="000000"/>
          <w:sz w:val="24"/>
          <w:szCs w:val="24"/>
        </w:rPr>
        <w:t xml:space="preserve">beragama </w:t>
      </w:r>
      <w:r w:rsidR="00ED2ED2" w:rsidRPr="009310AB">
        <w:rPr>
          <w:rFonts w:asciiTheme="majorBidi" w:hAnsiTheme="majorBidi" w:cstheme="majorBidi"/>
          <w:b w:val="0"/>
          <w:bCs w:val="0"/>
          <w:color w:val="000000"/>
          <w:sz w:val="24"/>
          <w:szCs w:val="24"/>
        </w:rPr>
        <w:t xml:space="preserve"> adalah</w:t>
      </w:r>
      <w:proofErr w:type="gramEnd"/>
      <w:r w:rsidR="00ED2ED2" w:rsidRPr="009310AB">
        <w:rPr>
          <w:rFonts w:asciiTheme="majorBidi" w:hAnsiTheme="majorBidi" w:cstheme="majorBidi"/>
          <w:b w:val="0"/>
          <w:bCs w:val="0"/>
          <w:color w:val="000000"/>
          <w:sz w:val="24"/>
          <w:szCs w:val="24"/>
        </w:rPr>
        <w:t xml:space="preserve"> merupakan bagian yang sangat penting. </w:t>
      </w:r>
      <w:proofErr w:type="gramStart"/>
      <w:r w:rsidR="001034ED">
        <w:rPr>
          <w:rFonts w:asciiTheme="majorBidi" w:hAnsiTheme="majorBidi" w:cstheme="majorBidi"/>
          <w:b w:val="0"/>
          <w:bCs w:val="0"/>
          <w:color w:val="000000"/>
          <w:sz w:val="24"/>
          <w:szCs w:val="24"/>
        </w:rPr>
        <w:t>Sebab lewat tempat ibadah</w:t>
      </w:r>
      <w:r w:rsidR="001034ED">
        <w:rPr>
          <w:rFonts w:asciiTheme="majorBidi" w:hAnsiTheme="majorBidi" w:cstheme="majorBidi"/>
          <w:b w:val="0"/>
          <w:bCs w:val="0"/>
          <w:color w:val="000000"/>
          <w:sz w:val="24"/>
          <w:szCs w:val="24"/>
          <w:lang w:val="id-ID"/>
        </w:rPr>
        <w:t>,</w:t>
      </w:r>
      <w:r w:rsidR="00ED2ED2" w:rsidRPr="009310AB">
        <w:rPr>
          <w:rFonts w:asciiTheme="majorBidi" w:hAnsiTheme="majorBidi" w:cstheme="majorBidi"/>
          <w:b w:val="0"/>
          <w:bCs w:val="0"/>
          <w:color w:val="000000"/>
          <w:sz w:val="24"/>
          <w:szCs w:val="24"/>
        </w:rPr>
        <w:t xml:space="preserve"> umat beragama melaksanakan aktivitas keagamaan.</w:t>
      </w:r>
      <w:proofErr w:type="gramEnd"/>
      <w:r w:rsidR="00ED2ED2" w:rsidRPr="009310AB">
        <w:rPr>
          <w:rFonts w:asciiTheme="majorBidi" w:hAnsiTheme="majorBidi" w:cstheme="majorBidi"/>
          <w:b w:val="0"/>
          <w:bCs w:val="0"/>
          <w:color w:val="000000"/>
          <w:sz w:val="24"/>
          <w:szCs w:val="24"/>
        </w:rPr>
        <w:t xml:space="preserve"> </w:t>
      </w:r>
      <w:proofErr w:type="gramStart"/>
      <w:r w:rsidR="00ED2ED2" w:rsidRPr="009310AB">
        <w:rPr>
          <w:rFonts w:asciiTheme="majorBidi" w:hAnsiTheme="majorBidi" w:cstheme="majorBidi"/>
          <w:b w:val="0"/>
          <w:bCs w:val="0"/>
          <w:color w:val="000000"/>
          <w:sz w:val="24"/>
          <w:szCs w:val="24"/>
        </w:rPr>
        <w:t>Dengan demikian mendirikan tempat ibadah sesungguhnya adalah hak bagi setiap umat beragama.</w:t>
      </w:r>
      <w:proofErr w:type="gramEnd"/>
      <w:r w:rsidR="00ED2ED2" w:rsidRPr="009310AB">
        <w:rPr>
          <w:rFonts w:asciiTheme="majorBidi" w:hAnsiTheme="majorBidi" w:cstheme="majorBidi"/>
          <w:b w:val="0"/>
          <w:bCs w:val="0"/>
          <w:color w:val="000000"/>
          <w:sz w:val="24"/>
          <w:szCs w:val="24"/>
        </w:rPr>
        <w:t xml:space="preserve"> Namun persoalann</w:t>
      </w:r>
      <w:r w:rsidR="001034ED">
        <w:rPr>
          <w:rFonts w:asciiTheme="majorBidi" w:hAnsiTheme="majorBidi" w:cstheme="majorBidi"/>
          <w:b w:val="0"/>
          <w:bCs w:val="0"/>
          <w:color w:val="000000"/>
          <w:sz w:val="24"/>
          <w:szCs w:val="24"/>
        </w:rPr>
        <w:t>ya</w:t>
      </w:r>
      <w:r w:rsidR="00ED2ED2" w:rsidRPr="009310AB">
        <w:rPr>
          <w:rFonts w:asciiTheme="majorBidi" w:hAnsiTheme="majorBidi" w:cstheme="majorBidi"/>
          <w:b w:val="0"/>
          <w:bCs w:val="0"/>
          <w:color w:val="000000"/>
          <w:sz w:val="24"/>
          <w:szCs w:val="24"/>
        </w:rPr>
        <w:t xml:space="preserve">, </w:t>
      </w:r>
      <w:r w:rsidR="001034ED">
        <w:rPr>
          <w:rFonts w:asciiTheme="majorBidi" w:hAnsiTheme="majorBidi" w:cstheme="majorBidi"/>
          <w:b w:val="0"/>
          <w:bCs w:val="0"/>
          <w:color w:val="000000"/>
          <w:sz w:val="24"/>
          <w:szCs w:val="24"/>
          <w:lang w:val="id-ID"/>
        </w:rPr>
        <w:t xml:space="preserve">dalam </w:t>
      </w:r>
      <w:r w:rsidR="00ED2ED2" w:rsidRPr="009310AB">
        <w:rPr>
          <w:rFonts w:asciiTheme="majorBidi" w:hAnsiTheme="majorBidi" w:cstheme="majorBidi"/>
          <w:b w:val="0"/>
          <w:bCs w:val="0"/>
          <w:color w:val="000000"/>
          <w:sz w:val="24"/>
          <w:szCs w:val="24"/>
        </w:rPr>
        <w:t xml:space="preserve">pembangunan tempat ibadah </w:t>
      </w:r>
      <w:r w:rsidR="001034ED">
        <w:rPr>
          <w:rFonts w:asciiTheme="majorBidi" w:hAnsiTheme="majorBidi" w:cstheme="majorBidi"/>
          <w:b w:val="0"/>
          <w:bCs w:val="0"/>
          <w:color w:val="000000"/>
          <w:sz w:val="24"/>
          <w:szCs w:val="24"/>
          <w:lang w:val="id-ID"/>
        </w:rPr>
        <w:t xml:space="preserve">terkadang </w:t>
      </w:r>
      <w:r w:rsidR="001034ED">
        <w:rPr>
          <w:rFonts w:asciiTheme="majorBidi" w:hAnsiTheme="majorBidi" w:cstheme="majorBidi"/>
          <w:b w:val="0"/>
          <w:bCs w:val="0"/>
          <w:color w:val="000000"/>
          <w:sz w:val="24"/>
          <w:szCs w:val="24"/>
        </w:rPr>
        <w:t xml:space="preserve">mengganggu hak umat </w:t>
      </w:r>
      <w:r w:rsidR="00ED2ED2" w:rsidRPr="009310AB">
        <w:rPr>
          <w:rFonts w:asciiTheme="majorBidi" w:hAnsiTheme="majorBidi" w:cstheme="majorBidi"/>
          <w:b w:val="0"/>
          <w:bCs w:val="0"/>
          <w:color w:val="000000"/>
          <w:sz w:val="24"/>
          <w:szCs w:val="24"/>
        </w:rPr>
        <w:t xml:space="preserve">agama yang lain. </w:t>
      </w:r>
      <w:r w:rsidR="001034ED">
        <w:rPr>
          <w:rFonts w:asciiTheme="majorBidi" w:hAnsiTheme="majorBidi" w:cstheme="majorBidi"/>
          <w:b w:val="0"/>
          <w:bCs w:val="0"/>
          <w:color w:val="000000"/>
          <w:sz w:val="24"/>
          <w:szCs w:val="24"/>
          <w:lang w:val="id-ID"/>
        </w:rPr>
        <w:t xml:space="preserve">Ketika tidak ada dialog yang baik antara umat yang berbeda agama, akan mudah menyulut konflik. </w:t>
      </w:r>
      <w:r w:rsidR="00ED2ED2" w:rsidRPr="001034ED">
        <w:rPr>
          <w:rFonts w:asciiTheme="majorBidi" w:hAnsiTheme="majorBidi" w:cstheme="majorBidi"/>
          <w:b w:val="0"/>
          <w:bCs w:val="0"/>
          <w:color w:val="000000"/>
          <w:sz w:val="24"/>
          <w:szCs w:val="24"/>
          <w:lang w:val="id-ID"/>
        </w:rPr>
        <w:t xml:space="preserve">Kehadiran tempat ibadah </w:t>
      </w:r>
      <w:r w:rsidR="001034ED">
        <w:rPr>
          <w:rFonts w:asciiTheme="majorBidi" w:hAnsiTheme="majorBidi" w:cstheme="majorBidi"/>
          <w:b w:val="0"/>
          <w:bCs w:val="0"/>
          <w:color w:val="000000"/>
          <w:sz w:val="24"/>
          <w:szCs w:val="24"/>
          <w:lang w:val="id-ID"/>
        </w:rPr>
        <w:t xml:space="preserve">yang seharusnya mewujudkan kedamaian justru akan berubah menjadi konflik. </w:t>
      </w:r>
    </w:p>
    <w:p w:rsidR="00323C3F" w:rsidRPr="001E2C4C" w:rsidRDefault="001034ED" w:rsidP="001E2C4C">
      <w:pPr>
        <w:spacing w:line="360" w:lineRule="auto"/>
        <w:ind w:left="284" w:firstLine="709"/>
        <w:jc w:val="both"/>
        <w:rPr>
          <w:rFonts w:asciiTheme="majorBidi" w:hAnsiTheme="majorBidi" w:cstheme="majorBidi"/>
          <w:b w:val="0"/>
          <w:bCs w:val="0"/>
          <w:color w:val="000000"/>
          <w:sz w:val="24"/>
          <w:szCs w:val="24"/>
          <w:lang w:val="id-ID"/>
        </w:rPr>
      </w:pPr>
      <w:r>
        <w:rPr>
          <w:rFonts w:asciiTheme="majorBidi" w:hAnsiTheme="majorBidi" w:cstheme="majorBidi"/>
          <w:b w:val="0"/>
          <w:bCs w:val="0"/>
          <w:color w:val="000000"/>
          <w:sz w:val="24"/>
          <w:szCs w:val="24"/>
          <w:lang w:val="id-ID"/>
        </w:rPr>
        <w:t>Peran tokoh agama sangat penting untuk mewujudkan suasana rukun, dengan membangun dialog yang kontiniu. Hal ini disampaikan Toha Abdurrahman, bahwa t</w:t>
      </w:r>
      <w:r w:rsidR="00ED2ED2" w:rsidRPr="00EE7BA5">
        <w:rPr>
          <w:rFonts w:asciiTheme="majorBidi" w:hAnsiTheme="majorBidi" w:cstheme="majorBidi"/>
          <w:b w:val="0"/>
          <w:bCs w:val="0"/>
          <w:color w:val="000000"/>
          <w:sz w:val="24"/>
          <w:szCs w:val="24"/>
          <w:lang w:val="id-ID"/>
        </w:rPr>
        <w:t xml:space="preserve">okoh agama </w:t>
      </w:r>
      <w:r>
        <w:rPr>
          <w:rFonts w:asciiTheme="majorBidi" w:hAnsiTheme="majorBidi" w:cstheme="majorBidi"/>
          <w:b w:val="0"/>
          <w:bCs w:val="0"/>
          <w:color w:val="000000"/>
          <w:sz w:val="24"/>
          <w:szCs w:val="24"/>
          <w:lang w:val="id-ID"/>
        </w:rPr>
        <w:t xml:space="preserve">yang baik sesungguhnya tidak </w:t>
      </w:r>
      <w:r w:rsidR="00ED2ED2" w:rsidRPr="00EE7BA5">
        <w:rPr>
          <w:rFonts w:asciiTheme="majorBidi" w:hAnsiTheme="majorBidi" w:cstheme="majorBidi"/>
          <w:b w:val="0"/>
          <w:bCs w:val="0"/>
          <w:color w:val="000000"/>
          <w:sz w:val="24"/>
          <w:szCs w:val="24"/>
          <w:lang w:val="id-ID"/>
        </w:rPr>
        <w:t xml:space="preserve"> melakukan tindakan provokasi. </w:t>
      </w:r>
      <w:r w:rsidR="00ED2ED2" w:rsidRPr="001034ED">
        <w:rPr>
          <w:rFonts w:asciiTheme="majorBidi" w:hAnsiTheme="majorBidi" w:cstheme="majorBidi"/>
          <w:b w:val="0"/>
          <w:bCs w:val="0"/>
          <w:color w:val="000000"/>
          <w:sz w:val="24"/>
          <w:szCs w:val="24"/>
          <w:lang w:val="id-ID"/>
        </w:rPr>
        <w:t>Sebab tindakan provokasi biasanya hanya dilakukan o</w:t>
      </w:r>
      <w:r w:rsidR="00ED2ED2" w:rsidRPr="00323C3F">
        <w:rPr>
          <w:rFonts w:asciiTheme="majorBidi" w:hAnsiTheme="majorBidi" w:cstheme="majorBidi"/>
          <w:b w:val="0"/>
          <w:bCs w:val="0"/>
          <w:color w:val="000000"/>
          <w:sz w:val="24"/>
          <w:szCs w:val="24"/>
        </w:rPr>
        <w:t xml:space="preserve">leh orang-orang yang rusak moralnya, sehingga mereka cenderung menghalalkan segala cara. </w:t>
      </w:r>
      <w:proofErr w:type="gramStart"/>
      <w:r w:rsidR="00ED2ED2" w:rsidRPr="00323C3F">
        <w:rPr>
          <w:rFonts w:asciiTheme="majorBidi" w:hAnsiTheme="majorBidi" w:cstheme="majorBidi"/>
          <w:b w:val="0"/>
          <w:bCs w:val="0"/>
          <w:color w:val="000000"/>
          <w:sz w:val="24"/>
          <w:szCs w:val="24"/>
        </w:rPr>
        <w:t>Tindakan tersebut berarti bertentangan dengan sifat yang dimiliki oleh tokoh-tokoh agama.</w:t>
      </w:r>
      <w:proofErr w:type="gramEnd"/>
      <w:r w:rsidR="00ED2ED2" w:rsidRPr="00323C3F">
        <w:rPr>
          <w:rFonts w:asciiTheme="majorBidi" w:hAnsiTheme="majorBidi" w:cstheme="majorBidi"/>
          <w:b w:val="0"/>
          <w:bCs w:val="0"/>
          <w:color w:val="000000"/>
          <w:sz w:val="24"/>
          <w:szCs w:val="24"/>
        </w:rPr>
        <w:t xml:space="preserve"> </w:t>
      </w:r>
      <w:proofErr w:type="gramStart"/>
      <w:r w:rsidR="00ED2ED2" w:rsidRPr="00323C3F">
        <w:rPr>
          <w:rFonts w:asciiTheme="majorBidi" w:hAnsiTheme="majorBidi" w:cstheme="majorBidi"/>
          <w:b w:val="0"/>
          <w:bCs w:val="0"/>
          <w:color w:val="000000"/>
          <w:sz w:val="24"/>
          <w:szCs w:val="24"/>
        </w:rPr>
        <w:t xml:space="preserve">Karena pada umumnya tokoh-tokoh agama adalah memiliki akhlak yang luhur dan </w:t>
      </w:r>
      <w:r>
        <w:rPr>
          <w:rFonts w:asciiTheme="majorBidi" w:hAnsiTheme="majorBidi" w:cstheme="majorBidi"/>
          <w:b w:val="0"/>
          <w:bCs w:val="0"/>
          <w:color w:val="000000"/>
          <w:sz w:val="24"/>
          <w:szCs w:val="24"/>
          <w:lang w:val="id-ID"/>
        </w:rPr>
        <w:t xml:space="preserve">bisa </w:t>
      </w:r>
      <w:r w:rsidR="00ED2ED2" w:rsidRPr="00323C3F">
        <w:rPr>
          <w:rFonts w:asciiTheme="majorBidi" w:hAnsiTheme="majorBidi" w:cstheme="majorBidi"/>
          <w:b w:val="0"/>
          <w:bCs w:val="0"/>
          <w:color w:val="000000"/>
          <w:sz w:val="24"/>
          <w:szCs w:val="24"/>
        </w:rPr>
        <w:t>men</w:t>
      </w:r>
      <w:r>
        <w:rPr>
          <w:rFonts w:asciiTheme="majorBidi" w:hAnsiTheme="majorBidi" w:cstheme="majorBidi"/>
          <w:b w:val="0"/>
          <w:bCs w:val="0"/>
          <w:color w:val="000000"/>
          <w:sz w:val="24"/>
          <w:szCs w:val="24"/>
        </w:rPr>
        <w:t xml:space="preserve">jadi teladan moralitas </w:t>
      </w:r>
      <w:r>
        <w:rPr>
          <w:rFonts w:asciiTheme="majorBidi" w:hAnsiTheme="majorBidi" w:cstheme="majorBidi"/>
          <w:b w:val="0"/>
          <w:bCs w:val="0"/>
          <w:color w:val="000000"/>
          <w:sz w:val="24"/>
          <w:szCs w:val="24"/>
          <w:lang w:val="id-ID"/>
        </w:rPr>
        <w:t>bagi</w:t>
      </w:r>
      <w:r w:rsidR="00ED2ED2" w:rsidRPr="00323C3F">
        <w:rPr>
          <w:rFonts w:asciiTheme="majorBidi" w:hAnsiTheme="majorBidi" w:cstheme="majorBidi"/>
          <w:b w:val="0"/>
          <w:bCs w:val="0"/>
          <w:color w:val="000000"/>
          <w:sz w:val="24"/>
          <w:szCs w:val="24"/>
        </w:rPr>
        <w:t xml:space="preserve"> umat</w:t>
      </w:r>
      <w:r>
        <w:rPr>
          <w:rFonts w:asciiTheme="majorBidi" w:hAnsiTheme="majorBidi" w:cstheme="majorBidi"/>
          <w:b w:val="0"/>
          <w:bCs w:val="0"/>
          <w:color w:val="000000"/>
          <w:sz w:val="24"/>
          <w:szCs w:val="24"/>
          <w:lang w:val="id-ID"/>
        </w:rPr>
        <w:t>nya.</w:t>
      </w:r>
      <w:proofErr w:type="gramEnd"/>
      <w:r>
        <w:rPr>
          <w:rStyle w:val="FootnoteReference"/>
          <w:rFonts w:asciiTheme="majorBidi" w:hAnsiTheme="majorBidi"/>
          <w:b w:val="0"/>
          <w:bCs w:val="0"/>
          <w:color w:val="000000"/>
          <w:sz w:val="24"/>
          <w:szCs w:val="24"/>
          <w:lang w:val="id-ID"/>
        </w:rPr>
        <w:footnoteReference w:id="9"/>
      </w:r>
      <w:r w:rsidR="00ED2ED2" w:rsidRPr="009310AB">
        <w:rPr>
          <w:rFonts w:asciiTheme="majorBidi" w:hAnsiTheme="majorBidi" w:cstheme="majorBidi"/>
          <w:b w:val="0"/>
          <w:bCs w:val="0"/>
          <w:color w:val="000000"/>
          <w:sz w:val="24"/>
          <w:szCs w:val="24"/>
        </w:rPr>
        <w:t xml:space="preserve"> </w:t>
      </w:r>
    </w:p>
    <w:p w:rsidR="00323C3F" w:rsidRDefault="001E2C4C" w:rsidP="00FC6404">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Tokoh agama juga haruslah memahami wawasan kebangsaan dalam konteks Indonesia yang plural, agar tumbuh komitmen yang kuat menjaga persatuan di tengah perbedaan. </w:t>
      </w:r>
      <w:r w:rsidR="001309E2" w:rsidRPr="00171977">
        <w:rPr>
          <w:rFonts w:asciiTheme="majorBidi" w:hAnsiTheme="majorBidi" w:cstheme="majorBidi"/>
          <w:b w:val="0"/>
          <w:bCs w:val="0"/>
          <w:sz w:val="24"/>
          <w:szCs w:val="24"/>
          <w:lang w:val="id-ID"/>
        </w:rPr>
        <w:t xml:space="preserve">Persatuan dan kesatuan bangsa adalah suatu tujuan politik yang </w:t>
      </w:r>
      <w:r w:rsidR="00FC6404">
        <w:rPr>
          <w:rFonts w:asciiTheme="majorBidi" w:hAnsiTheme="majorBidi" w:cstheme="majorBidi"/>
          <w:b w:val="0"/>
          <w:bCs w:val="0"/>
          <w:sz w:val="24"/>
          <w:szCs w:val="24"/>
          <w:lang w:val="id-ID"/>
        </w:rPr>
        <w:t xml:space="preserve">harus </w:t>
      </w:r>
      <w:r w:rsidR="001309E2" w:rsidRPr="00171977">
        <w:rPr>
          <w:rFonts w:asciiTheme="majorBidi" w:hAnsiTheme="majorBidi" w:cstheme="majorBidi"/>
          <w:b w:val="0"/>
          <w:bCs w:val="0"/>
          <w:sz w:val="24"/>
          <w:szCs w:val="24"/>
          <w:lang w:val="id-ID"/>
        </w:rPr>
        <w:t xml:space="preserve">dipunyai dan diwujudkan oleh </w:t>
      </w:r>
      <w:r>
        <w:rPr>
          <w:rFonts w:asciiTheme="majorBidi" w:hAnsiTheme="majorBidi" w:cstheme="majorBidi"/>
          <w:b w:val="0"/>
          <w:bCs w:val="0"/>
          <w:sz w:val="24"/>
          <w:szCs w:val="24"/>
          <w:lang w:val="id-ID"/>
        </w:rPr>
        <w:t xml:space="preserve">setiap komponen bangsa. </w:t>
      </w:r>
      <w:r w:rsidR="001309E2" w:rsidRPr="00171977">
        <w:rPr>
          <w:rFonts w:asciiTheme="majorBidi" w:hAnsiTheme="majorBidi" w:cstheme="majorBidi"/>
          <w:b w:val="0"/>
          <w:bCs w:val="0"/>
          <w:sz w:val="24"/>
          <w:szCs w:val="24"/>
          <w:lang w:val="id-ID"/>
        </w:rPr>
        <w:t>T</w:t>
      </w:r>
      <w:r>
        <w:rPr>
          <w:rFonts w:asciiTheme="majorBidi" w:hAnsiTheme="majorBidi" w:cstheme="majorBidi"/>
          <w:b w:val="0"/>
          <w:bCs w:val="0"/>
          <w:sz w:val="24"/>
          <w:szCs w:val="24"/>
          <w:lang w:val="id-ID"/>
        </w:rPr>
        <w:t xml:space="preserve">anpa persatuan  </w:t>
      </w:r>
      <w:r w:rsidR="001309E2" w:rsidRPr="00171977">
        <w:rPr>
          <w:rFonts w:asciiTheme="majorBidi" w:hAnsiTheme="majorBidi" w:cstheme="majorBidi"/>
          <w:b w:val="0"/>
          <w:bCs w:val="0"/>
          <w:sz w:val="24"/>
          <w:szCs w:val="24"/>
          <w:lang w:val="id-ID"/>
        </w:rPr>
        <w:t xml:space="preserve">tujuan yang lebih luhur, seperti terciptanya kesejahteraan umum dan keadilan sosial  tidak akan terlaksana. Tetapi persatuan  yang berhikmah dan produktif ialah persatuan  yang dinamis, yang tumbuh di atas kesadaran  warga masyarakat berdasarkan persepsi yang benar tentang  kenyataan-kenyataan kehidupan sosial manusia. Penyebutan perbedaan itu  sebagai perbedaan  alamiah  untuk menunjukkan  segi orisinalitas dan </w:t>
      </w:r>
      <w:r w:rsidR="001309E2" w:rsidRPr="00171977">
        <w:rPr>
          <w:rFonts w:asciiTheme="majorBidi" w:hAnsiTheme="majorBidi" w:cstheme="majorBidi"/>
          <w:b w:val="0"/>
          <w:bCs w:val="0"/>
          <w:sz w:val="24"/>
          <w:szCs w:val="24"/>
          <w:lang w:val="id-ID"/>
        </w:rPr>
        <w:lastRenderedPageBreak/>
        <w:t xml:space="preserve">kesejatiannya  sebagai  kelanjutan </w:t>
      </w:r>
      <w:r>
        <w:rPr>
          <w:rFonts w:asciiTheme="majorBidi" w:hAnsiTheme="majorBidi" w:cstheme="majorBidi"/>
          <w:b w:val="0"/>
          <w:bCs w:val="0"/>
          <w:sz w:val="24"/>
          <w:szCs w:val="24"/>
          <w:lang w:val="id-ID"/>
        </w:rPr>
        <w:t>hakikat  kemnusiaan itu sendiri.</w:t>
      </w:r>
      <w:r w:rsidR="001309E2" w:rsidRPr="00171977">
        <w:rPr>
          <w:rStyle w:val="FootnoteReference"/>
          <w:rFonts w:asciiTheme="majorBidi" w:hAnsiTheme="majorBidi" w:cstheme="majorBidi"/>
          <w:b w:val="0"/>
          <w:bCs w:val="0"/>
          <w:sz w:val="24"/>
          <w:szCs w:val="24"/>
          <w:lang w:val="id-ID"/>
        </w:rPr>
        <w:footnoteReference w:id="10"/>
      </w:r>
      <w:r w:rsidR="001309E2" w:rsidRPr="00171977">
        <w:rPr>
          <w:rFonts w:asciiTheme="majorBidi" w:hAnsiTheme="majorBidi" w:cstheme="majorBidi"/>
          <w:b w:val="0"/>
          <w:bCs w:val="0"/>
          <w:sz w:val="24"/>
          <w:szCs w:val="24"/>
          <w:lang w:val="id-ID"/>
        </w:rPr>
        <w:t xml:space="preserve">  </w:t>
      </w:r>
    </w:p>
    <w:p w:rsidR="00323C3F" w:rsidRDefault="001309E2" w:rsidP="00323C3F">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Budaya kerukunan beragama sesungguhnya sudah menjadi bagian dari sejarah panjang bangsa Indonesia yang telah mampu menunjukkan kerukunan beragama yang begitu indah dan menyejukkan. Perbedaan agama yang ada di tengah masyarakat tidak menjadi penghalang untuk hidup berdampingan dan saling menghormati. Ketika bangsa Indonesia menjadi bangsa yang merdeka, para tokoh pendiri bangsa ini juga dengan arif dan penuh toleransi telah menyusun dasar negara dan UUD 1945 yang memiliki komitmen kuat pada persatuan ditengah perbedaan yang ada.    </w:t>
      </w:r>
    </w:p>
    <w:p w:rsidR="001E2C4C" w:rsidRDefault="001309E2" w:rsidP="001A2463">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Dalam </w:t>
      </w:r>
      <w:r w:rsidR="001E2C4C">
        <w:rPr>
          <w:rFonts w:asciiTheme="majorBidi" w:hAnsiTheme="majorBidi" w:cstheme="majorBidi"/>
          <w:b w:val="0"/>
          <w:bCs w:val="0"/>
          <w:sz w:val="24"/>
          <w:szCs w:val="24"/>
          <w:lang w:val="id-ID"/>
        </w:rPr>
        <w:t xml:space="preserve">konsep </w:t>
      </w:r>
      <w:r w:rsidRPr="00171977">
        <w:rPr>
          <w:rFonts w:asciiTheme="majorBidi" w:hAnsiTheme="majorBidi" w:cstheme="majorBidi"/>
          <w:b w:val="0"/>
          <w:bCs w:val="0"/>
          <w:sz w:val="24"/>
          <w:szCs w:val="24"/>
          <w:lang w:val="id-ID"/>
        </w:rPr>
        <w:t>aturan berbangsa dan bernegara memang sudah cukup kuat komitmen</w:t>
      </w:r>
      <w:r w:rsidRPr="00171977">
        <w:rPr>
          <w:rFonts w:asciiTheme="majorBidi" w:hAnsiTheme="majorBidi" w:cstheme="majorBidi"/>
          <w:b w:val="0"/>
          <w:bCs w:val="0"/>
          <w:sz w:val="24"/>
          <w:szCs w:val="24"/>
        </w:rPr>
        <w:t xml:space="preserve"> </w:t>
      </w:r>
      <w:r w:rsidRPr="00171977">
        <w:rPr>
          <w:rFonts w:asciiTheme="majorBidi" w:hAnsiTheme="majorBidi" w:cstheme="majorBidi"/>
          <w:b w:val="0"/>
          <w:bCs w:val="0"/>
          <w:sz w:val="24"/>
          <w:szCs w:val="24"/>
          <w:lang w:val="id-ID"/>
        </w:rPr>
        <w:t xml:space="preserve"> untuk mewujudkan kerukunan beragama di tengah masyarakat. Namun dalam praktinya tidak bisa dipungkiri terkadang masih ada gejolak-gejolak di tengah masyarakat yang mengusik suasana rukun tersebut. Budaya masyarakat Indonesia yang santun, suka gotong royong, dan suka menghargai pihak lain, menjadi salah satu faktor utama terwujudnya budaya kerukunan beragama di tengah masyarakat.</w:t>
      </w:r>
      <w:r w:rsidR="00D0426F">
        <w:rPr>
          <w:rStyle w:val="FootnoteReference"/>
          <w:rFonts w:asciiTheme="majorBidi" w:hAnsiTheme="majorBidi"/>
          <w:b w:val="0"/>
          <w:bCs w:val="0"/>
          <w:sz w:val="24"/>
          <w:szCs w:val="24"/>
          <w:lang w:val="id-ID"/>
        </w:rPr>
        <w:footnoteReference w:id="11"/>
      </w:r>
      <w:r w:rsidRPr="00171977">
        <w:rPr>
          <w:rFonts w:asciiTheme="majorBidi" w:hAnsiTheme="majorBidi" w:cstheme="majorBidi"/>
          <w:b w:val="0"/>
          <w:bCs w:val="0"/>
          <w:sz w:val="24"/>
          <w:szCs w:val="24"/>
          <w:lang w:val="id-ID"/>
        </w:rPr>
        <w:t xml:space="preserve"> Namun peran tokoh-tokoh agama juga sangat mempengaruhi budaya kerukunan tersebut karena dengan usaha mereka yang tak kenal lelah dalam membina umat, budaya rukun tersebut bisa bertahan hingga saat ini. </w:t>
      </w:r>
    </w:p>
    <w:p w:rsidR="00323C3F" w:rsidRDefault="001309E2" w:rsidP="00FC6404">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Kaum agama</w:t>
      </w:r>
      <w:r w:rsidR="00FC6404">
        <w:rPr>
          <w:rFonts w:asciiTheme="majorBidi" w:hAnsiTheme="majorBidi" w:cstheme="majorBidi"/>
          <w:b w:val="0"/>
          <w:bCs w:val="0"/>
          <w:sz w:val="24"/>
          <w:szCs w:val="24"/>
          <w:lang w:val="id-ID"/>
        </w:rPr>
        <w:t>wan</w:t>
      </w:r>
      <w:r w:rsidRPr="00171977">
        <w:rPr>
          <w:rFonts w:asciiTheme="majorBidi" w:hAnsiTheme="majorBidi" w:cstheme="majorBidi"/>
          <w:b w:val="0"/>
          <w:bCs w:val="0"/>
          <w:sz w:val="24"/>
          <w:szCs w:val="24"/>
          <w:lang w:val="id-ID"/>
        </w:rPr>
        <w:t xml:space="preserve"> harus bekerja sama dengan </w:t>
      </w:r>
      <w:r w:rsidR="00FC6404">
        <w:rPr>
          <w:rFonts w:asciiTheme="majorBidi" w:hAnsiTheme="majorBidi" w:cstheme="majorBidi"/>
          <w:b w:val="0"/>
          <w:bCs w:val="0"/>
          <w:sz w:val="24"/>
          <w:szCs w:val="24"/>
          <w:lang w:val="id-ID"/>
        </w:rPr>
        <w:t xml:space="preserve">semua komponen </w:t>
      </w:r>
      <w:r w:rsidRPr="00171977">
        <w:rPr>
          <w:rFonts w:asciiTheme="majorBidi" w:hAnsiTheme="majorBidi" w:cstheme="majorBidi"/>
          <w:b w:val="0"/>
          <w:bCs w:val="0"/>
          <w:sz w:val="24"/>
          <w:szCs w:val="24"/>
          <w:lang w:val="id-ID"/>
        </w:rPr>
        <w:t>uma</w:t>
      </w:r>
      <w:r w:rsidR="00FC6404">
        <w:rPr>
          <w:rFonts w:asciiTheme="majorBidi" w:hAnsiTheme="majorBidi" w:cstheme="majorBidi"/>
          <w:b w:val="0"/>
          <w:bCs w:val="0"/>
          <w:sz w:val="24"/>
          <w:szCs w:val="24"/>
          <w:lang w:val="id-ID"/>
        </w:rPr>
        <w:t>t beragama</w:t>
      </w:r>
      <w:r w:rsidRPr="00171977">
        <w:rPr>
          <w:rFonts w:asciiTheme="majorBidi" w:hAnsiTheme="majorBidi" w:cstheme="majorBidi"/>
          <w:b w:val="0"/>
          <w:bCs w:val="0"/>
          <w:sz w:val="24"/>
          <w:szCs w:val="24"/>
          <w:lang w:val="id-ID"/>
        </w:rPr>
        <w:t xml:space="preserve"> yang mempu</w:t>
      </w:r>
      <w:r w:rsidR="00FC6404">
        <w:rPr>
          <w:rFonts w:asciiTheme="majorBidi" w:hAnsiTheme="majorBidi" w:cstheme="majorBidi"/>
          <w:b w:val="0"/>
          <w:bCs w:val="0"/>
          <w:sz w:val="24"/>
          <w:szCs w:val="24"/>
          <w:lang w:val="id-ID"/>
        </w:rPr>
        <w:t>nyai tujuan baik  dalam usaha</w:t>
      </w:r>
      <w:r w:rsidRPr="00171977">
        <w:rPr>
          <w:rFonts w:asciiTheme="majorBidi" w:hAnsiTheme="majorBidi" w:cstheme="majorBidi"/>
          <w:b w:val="0"/>
          <w:bCs w:val="0"/>
          <w:sz w:val="24"/>
          <w:szCs w:val="24"/>
          <w:lang w:val="id-ID"/>
        </w:rPr>
        <w:t xml:space="preserve"> untuk </w:t>
      </w:r>
      <w:r w:rsidR="00FC6404">
        <w:rPr>
          <w:rFonts w:asciiTheme="majorBidi" w:hAnsiTheme="majorBidi" w:cstheme="majorBidi"/>
          <w:b w:val="0"/>
          <w:bCs w:val="0"/>
          <w:sz w:val="24"/>
          <w:szCs w:val="24"/>
          <w:lang w:val="id-ID"/>
        </w:rPr>
        <w:t xml:space="preserve">penguatan kerukunan. Pembangunan </w:t>
      </w:r>
      <w:r w:rsidRPr="00171977">
        <w:rPr>
          <w:rFonts w:asciiTheme="majorBidi" w:hAnsiTheme="majorBidi" w:cstheme="majorBidi"/>
          <w:b w:val="0"/>
          <w:bCs w:val="0"/>
          <w:sz w:val="24"/>
          <w:szCs w:val="24"/>
          <w:lang w:val="id-ID"/>
        </w:rPr>
        <w:t xml:space="preserve">Dalam tiap-tiap bangsa  atau kelompok umat manusia , pembangunan </w:t>
      </w:r>
      <w:r w:rsidR="00FC6404">
        <w:rPr>
          <w:rFonts w:asciiTheme="majorBidi" w:hAnsiTheme="majorBidi" w:cstheme="majorBidi"/>
          <w:b w:val="0"/>
          <w:bCs w:val="0"/>
          <w:sz w:val="24"/>
          <w:szCs w:val="24"/>
          <w:lang w:val="id-ID"/>
        </w:rPr>
        <w:t xml:space="preserve">kerukunan </w:t>
      </w:r>
      <w:r w:rsidRPr="00171977">
        <w:rPr>
          <w:rFonts w:asciiTheme="majorBidi" w:hAnsiTheme="majorBidi" w:cstheme="majorBidi"/>
          <w:b w:val="0"/>
          <w:bCs w:val="0"/>
          <w:sz w:val="24"/>
          <w:szCs w:val="24"/>
          <w:lang w:val="id-ID"/>
        </w:rPr>
        <w:t xml:space="preserve">memerlukan  partisipasi seluruh  masyarakat  dengan tidak memandang  agama </w:t>
      </w:r>
      <w:r w:rsidR="00FC6404">
        <w:rPr>
          <w:rFonts w:asciiTheme="majorBidi" w:hAnsiTheme="majorBidi" w:cstheme="majorBidi"/>
          <w:b w:val="0"/>
          <w:bCs w:val="0"/>
          <w:sz w:val="24"/>
          <w:szCs w:val="24"/>
          <w:lang w:val="id-ID"/>
        </w:rPr>
        <w:t xml:space="preserve">yang dianut. </w:t>
      </w:r>
      <w:r w:rsidRPr="00171977">
        <w:rPr>
          <w:rFonts w:asciiTheme="majorBidi" w:hAnsiTheme="majorBidi" w:cstheme="majorBidi"/>
          <w:b w:val="0"/>
          <w:bCs w:val="0"/>
          <w:sz w:val="24"/>
          <w:szCs w:val="24"/>
          <w:lang w:val="id-ID"/>
        </w:rPr>
        <w:t>Pengertian semacam ini  memungkinkan masyarakat  beragama untuk  dapat keluar  dari kesempitan-kesempitan  paham mereka dan kelompok-kelompok  agama mereka yang sempit kepada konsepsi dan pengalamann yang lebih luas, baik tingkat lokal, nasional maupun internasional.</w:t>
      </w:r>
      <w:r w:rsidRPr="00171977">
        <w:rPr>
          <w:rStyle w:val="FootnoteReference"/>
          <w:rFonts w:asciiTheme="majorBidi" w:hAnsiTheme="majorBidi" w:cstheme="majorBidi"/>
          <w:b w:val="0"/>
          <w:bCs w:val="0"/>
          <w:sz w:val="24"/>
          <w:szCs w:val="24"/>
          <w:lang w:val="id-ID"/>
        </w:rPr>
        <w:footnoteReference w:id="12"/>
      </w:r>
    </w:p>
    <w:p w:rsidR="00323C3F" w:rsidRDefault="001309E2" w:rsidP="00FC6404">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Mukti Ali mempertegas bahwa kata kunci untuk mewujudkan budaya kerukunan beragama yang kokoh harus ada partisipasi semua pihak dan harus bisa </w:t>
      </w:r>
      <w:r w:rsidRPr="00171977">
        <w:rPr>
          <w:rFonts w:asciiTheme="majorBidi" w:hAnsiTheme="majorBidi" w:cstheme="majorBidi"/>
          <w:b w:val="0"/>
          <w:bCs w:val="0"/>
          <w:sz w:val="24"/>
          <w:szCs w:val="24"/>
          <w:lang w:val="id-ID"/>
        </w:rPr>
        <w:lastRenderedPageBreak/>
        <w:t>keluar dari paham yang sempit. Manakala semua pihak mau berpartisipasi dalam membangun  budaya kerukunan beragama di tengah masyarakat, maka dengan sendirinya paham sempit kekelompokan juga harus dikurangi. Pemikiran luas dan terbuka harus dimiliki oleh masing-masing kelompok agama, agar bisa menghargai kelompok lain. Sebab dengan adanya kemauan untuk saling menghormati dan menghargai itulah yang menjadi dasar  untuk membangun budaya kerukunan beragama di tengah masyarakat.</w:t>
      </w:r>
      <w:r w:rsidR="00FC6404">
        <w:rPr>
          <w:rStyle w:val="FootnoteReference"/>
          <w:rFonts w:asciiTheme="majorBidi" w:hAnsiTheme="majorBidi"/>
          <w:b w:val="0"/>
          <w:bCs w:val="0"/>
          <w:sz w:val="24"/>
          <w:szCs w:val="24"/>
          <w:lang w:val="id-ID"/>
        </w:rPr>
        <w:footnoteReference w:id="13"/>
      </w:r>
      <w:r w:rsidRPr="00171977">
        <w:rPr>
          <w:rFonts w:asciiTheme="majorBidi" w:hAnsiTheme="majorBidi" w:cstheme="majorBidi"/>
          <w:b w:val="0"/>
          <w:bCs w:val="0"/>
          <w:sz w:val="24"/>
          <w:szCs w:val="24"/>
          <w:lang w:val="id-ID"/>
        </w:rPr>
        <w:t xml:space="preserve">   </w:t>
      </w:r>
    </w:p>
    <w:p w:rsidR="00323C3F" w:rsidRDefault="001309E2" w:rsidP="00D0426F">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Pandangan yang sama juga disampaikan oleh </w:t>
      </w:r>
      <w:r w:rsidR="00D0426F">
        <w:rPr>
          <w:rFonts w:asciiTheme="majorBidi" w:hAnsiTheme="majorBidi" w:cstheme="majorBidi"/>
          <w:b w:val="0"/>
          <w:bCs w:val="0"/>
          <w:sz w:val="24"/>
          <w:szCs w:val="24"/>
          <w:lang w:val="id-ID"/>
        </w:rPr>
        <w:t>Kuntowijoyo</w:t>
      </w:r>
      <w:r w:rsidRPr="00171977">
        <w:rPr>
          <w:rFonts w:asciiTheme="majorBidi" w:hAnsiTheme="majorBidi" w:cstheme="majorBidi"/>
          <w:b w:val="0"/>
          <w:bCs w:val="0"/>
          <w:sz w:val="24"/>
          <w:szCs w:val="24"/>
          <w:lang w:val="id-ID"/>
        </w:rPr>
        <w:t xml:space="preserve"> terkait dengan pentingnya pemikiran luas dan terbuka sebagai syarat utama untuk bisa mewujudkan kerukunan  beragama. Lebih lanjut ditegaskan bahwa berhadapan dengan tantangan budaya keagamaan yang membawa dampak negatif kehidupan manusia, yang pertama-tama dituntut dari setiap orang, khususnya para penganut agama sendiri, ialah ketulusan dan kesediaan  memandang diri sendiri  sebagai makhluk  yang lemah  dan bersifat kekurangan, sekalipun memiliki kecenderungan  suci kemanusiaan universal. Setiap pemeluk agama, sebagai “pemaham” agama itu, harus cukup rendah hati  untuk menyadari kemungkinan  pemahamannya itu salah, dan terus menerus harus berusaha memperbaiki  dan meluruskan pemahamannya itu. Setiap saat  seseorang dituntut untuk bersedia “membantah”, paling tidak  meragukan  pemahamnnya, kemudian mencari pemahaman yang benar dan mantap.</w:t>
      </w:r>
      <w:r w:rsidRPr="00171977">
        <w:rPr>
          <w:rStyle w:val="FootnoteReference"/>
          <w:rFonts w:asciiTheme="majorBidi" w:hAnsiTheme="majorBidi" w:cstheme="majorBidi"/>
          <w:b w:val="0"/>
          <w:bCs w:val="0"/>
          <w:sz w:val="24"/>
          <w:szCs w:val="24"/>
          <w:lang w:val="id-ID"/>
        </w:rPr>
        <w:footnoteReference w:id="14"/>
      </w:r>
    </w:p>
    <w:p w:rsidR="00323C3F" w:rsidRDefault="001309E2" w:rsidP="00323C3F">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Dalam praktik beragama di tengah masyarakat Indonesia justru keterbukaan dan keluasaan berpikir inilah yang masih banyak mengalami kendala. Akibatnya masih banyak muncul kecurigaan, kebenciaan, danbahkan fitnah kepada umat lain. Keyakinan bahwa kelompoknyalah yang paling benar, dan kelompok yang lian itu salah dan sesat masih banyak dimiliki oleh umat beragama di Indonesia. Ditambah lagi dengan pemahanan agama yang masih dangkal dan hanya ditopang rasa fanatisme yang berlebihan, membuat potensi konflik beragama begitu mudah terjadi. Dalam kondisi yang demikian para tokoh agama harus terus melakukan pembinaan kepada umatnya agar  sikap toleran bisa terus dipupuk dalam rangka memperkokoh budaya kerukunan beragama di tengah masyarakat.</w:t>
      </w:r>
    </w:p>
    <w:p w:rsidR="001E2C4C" w:rsidRDefault="001309E2" w:rsidP="00054F78">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lastRenderedPageBreak/>
        <w:t xml:space="preserve">Budaya keagamaan serupa itu lebih lanjut menuntut adanya  pandangan bahwa  pemahaman agama  adalah dinamis, senantiasa bergerak, tumbuh dan berkembang, sesuai dengan tuntutan ruang dan waktu, tidak statis atau mandek. Karena itu, suatu pemahaman agama  bernilai relatif belaka, sehingga sikap memandangnya  sebagai absolut  </w:t>
      </w:r>
      <w:r w:rsidR="00054F78">
        <w:rPr>
          <w:rFonts w:asciiTheme="majorBidi" w:hAnsiTheme="majorBidi" w:cstheme="majorBidi"/>
          <w:b w:val="0"/>
          <w:bCs w:val="0"/>
          <w:sz w:val="24"/>
          <w:szCs w:val="24"/>
          <w:lang w:val="id-ID"/>
        </w:rPr>
        <w:t>adalah suatu bentuk kesombongan</w:t>
      </w:r>
      <w:r w:rsidR="00323C3F">
        <w:rPr>
          <w:rFonts w:asciiTheme="majorBidi" w:hAnsiTheme="majorBidi" w:cstheme="majorBidi"/>
          <w:b w:val="0"/>
          <w:bCs w:val="0"/>
          <w:sz w:val="24"/>
          <w:szCs w:val="24"/>
          <w:lang w:val="id-ID"/>
        </w:rPr>
        <w:t>.</w:t>
      </w:r>
      <w:r w:rsidR="00054F78">
        <w:rPr>
          <w:rFonts w:asciiTheme="majorBidi" w:hAnsiTheme="majorBidi" w:cstheme="majorBidi"/>
          <w:b w:val="0"/>
          <w:bCs w:val="0"/>
          <w:sz w:val="24"/>
          <w:szCs w:val="24"/>
          <w:lang w:val="id-ID"/>
        </w:rPr>
        <w:t xml:space="preserve"> </w:t>
      </w:r>
      <w:r w:rsidRPr="00171977">
        <w:rPr>
          <w:rFonts w:asciiTheme="majorBidi" w:hAnsiTheme="majorBidi" w:cstheme="majorBidi"/>
          <w:b w:val="0"/>
          <w:bCs w:val="0"/>
          <w:sz w:val="24"/>
          <w:szCs w:val="24"/>
          <w:lang w:val="id-ID"/>
        </w:rPr>
        <w:t>Dalam manifestasinya, pemutlakan  pemahaman seperti itu berak</w:t>
      </w:r>
      <w:r w:rsidR="00054F78">
        <w:rPr>
          <w:rFonts w:asciiTheme="majorBidi" w:hAnsiTheme="majorBidi" w:cstheme="majorBidi"/>
          <w:b w:val="0"/>
          <w:bCs w:val="0"/>
          <w:sz w:val="24"/>
          <w:szCs w:val="24"/>
          <w:lang w:val="id-ID"/>
        </w:rPr>
        <w:t>ibat  pada tumbuhnya sikap</w:t>
      </w:r>
      <w:r w:rsidRPr="00171977">
        <w:rPr>
          <w:rFonts w:asciiTheme="majorBidi" w:hAnsiTheme="majorBidi" w:cstheme="majorBidi"/>
          <w:b w:val="0"/>
          <w:bCs w:val="0"/>
          <w:sz w:val="24"/>
          <w:szCs w:val="24"/>
          <w:lang w:val="id-ID"/>
        </w:rPr>
        <w:t xml:space="preserve">   serba mutlak-mutlakan  absolutistik, yang dengan sendirinya  tidak toleran  dan merusak kerukunan dan persatuan. Tetapi dengan kesadaran kenisbian  positif tersebut di atas , korelasinya  dalam sikap</w:t>
      </w:r>
      <w:r w:rsidR="00054F78">
        <w:rPr>
          <w:rFonts w:asciiTheme="majorBidi" w:hAnsiTheme="majorBidi" w:cstheme="majorBidi"/>
          <w:b w:val="0"/>
          <w:bCs w:val="0"/>
          <w:sz w:val="24"/>
          <w:szCs w:val="24"/>
          <w:lang w:val="id-ID"/>
        </w:rPr>
        <w:t xml:space="preserve"> dan tindakan  ialah sikap</w:t>
      </w:r>
      <w:r w:rsidRPr="00171977">
        <w:rPr>
          <w:rFonts w:asciiTheme="majorBidi" w:hAnsiTheme="majorBidi" w:cstheme="majorBidi"/>
          <w:b w:val="0"/>
          <w:bCs w:val="0"/>
          <w:sz w:val="24"/>
          <w:szCs w:val="24"/>
          <w:lang w:val="id-ID"/>
        </w:rPr>
        <w:t xml:space="preserve"> toleran , berpengertian (</w:t>
      </w:r>
      <w:r w:rsidRPr="00171977">
        <w:rPr>
          <w:rFonts w:asciiTheme="majorBidi" w:hAnsiTheme="majorBidi" w:cstheme="majorBidi"/>
          <w:b w:val="0"/>
          <w:bCs w:val="0"/>
          <w:i/>
          <w:sz w:val="24"/>
          <w:szCs w:val="24"/>
          <w:lang w:val="id-ID"/>
        </w:rPr>
        <w:t>understanding</w:t>
      </w:r>
      <w:r w:rsidRPr="00171977">
        <w:rPr>
          <w:rFonts w:asciiTheme="majorBidi" w:hAnsiTheme="majorBidi" w:cstheme="majorBidi"/>
          <w:b w:val="0"/>
          <w:bCs w:val="0"/>
          <w:sz w:val="24"/>
          <w:szCs w:val="24"/>
          <w:lang w:val="id-ID"/>
        </w:rPr>
        <w:t>)  dan bertimbang rasa  kepada sesamanya, dengan sikap yang</w:t>
      </w:r>
      <w:r w:rsidRPr="00171977">
        <w:rPr>
          <w:rFonts w:asciiTheme="majorBidi" w:hAnsiTheme="majorBidi" w:cstheme="majorBidi"/>
          <w:b w:val="0"/>
          <w:bCs w:val="0"/>
          <w:sz w:val="24"/>
          <w:szCs w:val="24"/>
        </w:rPr>
        <w:t xml:space="preserve"> </w:t>
      </w:r>
      <w:r w:rsidRPr="00171977">
        <w:rPr>
          <w:rFonts w:asciiTheme="majorBidi" w:hAnsiTheme="majorBidi" w:cstheme="majorBidi"/>
          <w:b w:val="0"/>
          <w:bCs w:val="0"/>
          <w:sz w:val="24"/>
          <w:szCs w:val="24"/>
          <w:lang w:val="id-ID"/>
        </w:rPr>
        <w:t>tidak traumatis  atau stigmatis terhadap adanya  perbedaan antara  sesama mereka. Dari kerendahan hati tumbuh sikap-sikap positif saling mengenal dan  menghargai, atas dasar keyakinan  bahwa setiap orang  punya potensi untuk  salah. Inilah salah satu segi yang amat fundamental dalam hikmah dan semangat pandangan hidup Bhinneka Tunggal Ika.</w:t>
      </w:r>
      <w:r w:rsidRPr="00171977">
        <w:rPr>
          <w:rStyle w:val="FootnoteReference"/>
          <w:rFonts w:asciiTheme="majorBidi" w:hAnsiTheme="majorBidi" w:cstheme="majorBidi"/>
          <w:b w:val="0"/>
          <w:bCs w:val="0"/>
          <w:sz w:val="24"/>
          <w:szCs w:val="24"/>
          <w:lang w:val="id-ID"/>
        </w:rPr>
        <w:footnoteReference w:id="15"/>
      </w:r>
      <w:r w:rsidRPr="00171977">
        <w:rPr>
          <w:rFonts w:asciiTheme="majorBidi" w:hAnsiTheme="majorBidi" w:cstheme="majorBidi"/>
          <w:b w:val="0"/>
          <w:bCs w:val="0"/>
          <w:sz w:val="24"/>
          <w:szCs w:val="24"/>
        </w:rPr>
        <w:t xml:space="preserve"> </w:t>
      </w:r>
    </w:p>
    <w:p w:rsidR="00323C3F" w:rsidRDefault="001309E2" w:rsidP="00323C3F">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Menurut Burhanuddin Daya, ada beberapa solusi yang tepat dipakai dalam penyelesaian dann pencegahan konflik umat beragama.</w:t>
      </w:r>
      <w:r w:rsidRPr="00171977">
        <w:rPr>
          <w:rStyle w:val="FootnoteReference"/>
          <w:rFonts w:asciiTheme="majorBidi" w:hAnsiTheme="majorBidi" w:cstheme="majorBidi"/>
          <w:b w:val="0"/>
          <w:bCs w:val="0"/>
          <w:sz w:val="24"/>
          <w:szCs w:val="24"/>
          <w:lang w:val="id-ID"/>
        </w:rPr>
        <w:footnoteReference w:id="16"/>
      </w:r>
      <w:r w:rsidRPr="00171977">
        <w:rPr>
          <w:rFonts w:asciiTheme="majorBidi" w:hAnsiTheme="majorBidi" w:cstheme="majorBidi"/>
          <w:b w:val="0"/>
          <w:bCs w:val="0"/>
          <w:sz w:val="24"/>
          <w:szCs w:val="24"/>
          <w:lang w:val="id-ID"/>
        </w:rPr>
        <w:t xml:space="preserve"> </w:t>
      </w:r>
      <w:r w:rsidRPr="00171977">
        <w:rPr>
          <w:rFonts w:asciiTheme="majorBidi" w:hAnsiTheme="majorBidi" w:cstheme="majorBidi"/>
          <w:b w:val="0"/>
          <w:bCs w:val="0"/>
          <w:i/>
          <w:sz w:val="24"/>
          <w:szCs w:val="24"/>
          <w:lang w:val="id-ID"/>
        </w:rPr>
        <w:t>Pertama</w:t>
      </w:r>
      <w:r w:rsidRPr="00171977">
        <w:rPr>
          <w:rFonts w:asciiTheme="majorBidi" w:hAnsiTheme="majorBidi" w:cstheme="majorBidi"/>
          <w:b w:val="0"/>
          <w:bCs w:val="0"/>
          <w:sz w:val="24"/>
          <w:szCs w:val="24"/>
          <w:lang w:val="id-ID"/>
        </w:rPr>
        <w:t xml:space="preserve">, perlu melakukan rekonsiliasi  antar segenap komponen bangsa. Ini berarti mengulang sejarah yang pernah dilakukan oleh pemuda lewat sumpah pemuda pada tahun 1928. </w:t>
      </w:r>
      <w:r w:rsidRPr="00171977">
        <w:rPr>
          <w:rFonts w:asciiTheme="majorBidi" w:hAnsiTheme="majorBidi" w:cstheme="majorBidi"/>
          <w:b w:val="0"/>
          <w:bCs w:val="0"/>
          <w:i/>
          <w:sz w:val="24"/>
          <w:szCs w:val="24"/>
          <w:lang w:val="id-ID"/>
        </w:rPr>
        <w:t>Kedua</w:t>
      </w:r>
      <w:r w:rsidRPr="00171977">
        <w:rPr>
          <w:rFonts w:asciiTheme="majorBidi" w:hAnsiTheme="majorBidi" w:cstheme="majorBidi"/>
          <w:b w:val="0"/>
          <w:bCs w:val="0"/>
          <w:sz w:val="24"/>
          <w:szCs w:val="24"/>
          <w:lang w:val="id-ID"/>
        </w:rPr>
        <w:t xml:space="preserve">, Membangun kembali dialog agama dengan melibatkan komponen yang lebih luas. Kalau selama ini dialog agama masih dominan melibatkan tokoh-tokoh agama, maka sudah saatnya dipikirkan  untuk melibatkan umat di lapisan bawah. Karena sesungguhnya umat di lapisan bawah inilah yang rawan terjadi konflik. </w:t>
      </w:r>
    </w:p>
    <w:p w:rsidR="00323C3F" w:rsidRDefault="001309E2" w:rsidP="00323C3F">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i/>
          <w:sz w:val="24"/>
          <w:szCs w:val="24"/>
          <w:lang w:val="id-ID"/>
        </w:rPr>
        <w:t>Ketiga</w:t>
      </w:r>
      <w:r w:rsidRPr="00171977">
        <w:rPr>
          <w:rFonts w:asciiTheme="majorBidi" w:hAnsiTheme="majorBidi" w:cstheme="majorBidi"/>
          <w:b w:val="0"/>
          <w:bCs w:val="0"/>
          <w:sz w:val="24"/>
          <w:szCs w:val="24"/>
          <w:lang w:val="id-ID"/>
        </w:rPr>
        <w:t xml:space="preserve">, memberi wawasan nasionalisme kepada tenaga pendidik (guru), karena sesungguhnya mereka mempunyai peran penting dalam mendidik anak bangsa. Guru memiliki tanggungjawab yang cukup besar dalam membentuk watak generasi muda. </w:t>
      </w:r>
      <w:r w:rsidRPr="00171977">
        <w:rPr>
          <w:rFonts w:asciiTheme="majorBidi" w:hAnsiTheme="majorBidi" w:cstheme="majorBidi"/>
          <w:b w:val="0"/>
          <w:bCs w:val="0"/>
          <w:i/>
          <w:sz w:val="24"/>
          <w:szCs w:val="24"/>
          <w:lang w:val="id-ID"/>
        </w:rPr>
        <w:t>Keempat</w:t>
      </w:r>
      <w:r w:rsidRPr="00171977">
        <w:rPr>
          <w:rFonts w:asciiTheme="majorBidi" w:hAnsiTheme="majorBidi" w:cstheme="majorBidi"/>
          <w:b w:val="0"/>
          <w:bCs w:val="0"/>
          <w:sz w:val="24"/>
          <w:szCs w:val="24"/>
          <w:lang w:val="id-ID"/>
        </w:rPr>
        <w:t xml:space="preserve">, Pemerintah bertindak tegas dan adil kepada semua pihak dalam menjalankan aturan yang ada. Jangan ada sekelompok umat yang dimanjakan, sementara kelompok yang lain dipersulit dan ditekan, karena tindakan yang demikian akan menjadi bom </w:t>
      </w:r>
      <w:r w:rsidRPr="00171977">
        <w:rPr>
          <w:rFonts w:asciiTheme="majorBidi" w:hAnsiTheme="majorBidi" w:cstheme="majorBidi"/>
          <w:b w:val="0"/>
          <w:bCs w:val="0"/>
          <w:sz w:val="24"/>
          <w:szCs w:val="24"/>
          <w:lang w:val="id-ID"/>
        </w:rPr>
        <w:lastRenderedPageBreak/>
        <w:t xml:space="preserve">waktu dalam menyulut terjadinya konflik umat beragama. </w:t>
      </w:r>
      <w:r w:rsidRPr="00171977">
        <w:rPr>
          <w:rFonts w:asciiTheme="majorBidi" w:hAnsiTheme="majorBidi" w:cstheme="majorBidi"/>
          <w:b w:val="0"/>
          <w:bCs w:val="0"/>
          <w:i/>
          <w:sz w:val="24"/>
          <w:szCs w:val="24"/>
          <w:lang w:val="id-ID"/>
        </w:rPr>
        <w:t>Kelima</w:t>
      </w:r>
      <w:r w:rsidRPr="00171977">
        <w:rPr>
          <w:rFonts w:asciiTheme="majorBidi" w:hAnsiTheme="majorBidi" w:cstheme="majorBidi"/>
          <w:b w:val="0"/>
          <w:bCs w:val="0"/>
          <w:sz w:val="24"/>
          <w:szCs w:val="24"/>
          <w:lang w:val="id-ID"/>
        </w:rPr>
        <w:t xml:space="preserve">, Menertibkan pemberitaan media massa yang menyimpang dari kode etik jurnalistik, sehingga kebebasan pers yang ada saat ini tidak disalah gunakan dengan berita fitnah, bohong, menghasut yang berpotensi melahirkan konflik di tengah masyarakat. </w:t>
      </w:r>
      <w:r w:rsidRPr="00171977">
        <w:rPr>
          <w:rFonts w:asciiTheme="majorBidi" w:hAnsiTheme="majorBidi" w:cstheme="majorBidi"/>
          <w:b w:val="0"/>
          <w:bCs w:val="0"/>
          <w:i/>
          <w:sz w:val="24"/>
          <w:szCs w:val="24"/>
          <w:lang w:val="id-ID"/>
        </w:rPr>
        <w:t>Keenam</w:t>
      </w:r>
      <w:r w:rsidRPr="00171977">
        <w:rPr>
          <w:rFonts w:asciiTheme="majorBidi" w:hAnsiTheme="majorBidi" w:cstheme="majorBidi"/>
          <w:b w:val="0"/>
          <w:bCs w:val="0"/>
          <w:sz w:val="24"/>
          <w:szCs w:val="24"/>
          <w:lang w:val="id-ID"/>
        </w:rPr>
        <w:t>, Para tokoh agama perlu terus berusaha maksimal  melakukan pembinaan terhadap umatnya masing-masing. Jangan sampai karena godaan politik para tokoh agama lupa pada tugas utamanya dalam pembinaan umat, sehingga membuat umat kurang pembinaan dan berakibat sering terjadi tindakan menyimpang.</w:t>
      </w:r>
    </w:p>
    <w:p w:rsidR="00323C3F" w:rsidRPr="00576126" w:rsidRDefault="001309E2" w:rsidP="00576126">
      <w:pPr>
        <w:spacing w:line="360" w:lineRule="auto"/>
        <w:ind w:left="284" w:firstLine="709"/>
        <w:jc w:val="both"/>
        <w:rPr>
          <w:rFonts w:asciiTheme="majorBidi" w:hAnsiTheme="majorBidi" w:cstheme="majorBidi"/>
          <w:b w:val="0"/>
          <w:bCs w:val="0"/>
          <w:i/>
          <w:sz w:val="24"/>
          <w:szCs w:val="24"/>
          <w:lang w:val="id-ID"/>
        </w:rPr>
      </w:pPr>
      <w:r w:rsidRPr="00171977">
        <w:rPr>
          <w:rFonts w:asciiTheme="majorBidi" w:hAnsiTheme="majorBidi" w:cstheme="majorBidi"/>
          <w:b w:val="0"/>
          <w:bCs w:val="0"/>
          <w:sz w:val="24"/>
          <w:szCs w:val="24"/>
          <w:lang w:val="id-ID"/>
        </w:rPr>
        <w:t>Enam solusi yang ditawarkan Burhanuddin Daya tersebut di atas sangat tepat dipraktikkan dalam memperkokoh budaya kerukunan beragama di Indonesia. Sebab dalam realitanya berbagai persoalan yang terjadi di tengah masyarakat, termasuk adanya potensi konflik adalah karena masih ada perlakuan dari pemerintah</w:t>
      </w:r>
      <w:r w:rsidR="00054F78">
        <w:rPr>
          <w:rFonts w:asciiTheme="majorBidi" w:hAnsiTheme="majorBidi" w:cstheme="majorBidi"/>
          <w:b w:val="0"/>
          <w:bCs w:val="0"/>
          <w:sz w:val="24"/>
          <w:szCs w:val="24"/>
          <w:lang w:val="id-ID"/>
        </w:rPr>
        <w:t xml:space="preserve"> </w:t>
      </w:r>
      <w:r w:rsidRPr="00171977">
        <w:rPr>
          <w:rFonts w:asciiTheme="majorBidi" w:hAnsiTheme="majorBidi" w:cstheme="majorBidi"/>
          <w:b w:val="0"/>
          <w:bCs w:val="0"/>
          <w:sz w:val="24"/>
          <w:szCs w:val="24"/>
          <w:lang w:val="id-ID"/>
        </w:rPr>
        <w:t xml:space="preserve">yang dirasa kurang adil. Secara jujur harus diakui bahwa di beberapa daerah di tanah air, ada umat beragama yang begitu sulit untuk mendirikan tempat beribadah, sementara umat lain begitu dimanjakan. Kondisi yang demikian bisa  menjadi “bom waktu”  yang akan merusak budaya kerukunan itu sendiri. Demikian pula dengan maraknya tokoh-tokoh agama yang terjun dalam politik praktis juga membuat usaha pembinaan umat </w:t>
      </w:r>
      <w:r w:rsidRPr="00171977">
        <w:rPr>
          <w:rFonts w:asciiTheme="majorBidi" w:hAnsiTheme="majorBidi" w:cstheme="majorBidi"/>
          <w:b w:val="0"/>
          <w:bCs w:val="0"/>
          <w:i/>
          <w:sz w:val="24"/>
          <w:szCs w:val="24"/>
          <w:lang w:val="id-ID"/>
        </w:rPr>
        <w:t xml:space="preserve"> </w:t>
      </w:r>
      <w:r w:rsidRPr="00171977">
        <w:rPr>
          <w:rFonts w:asciiTheme="majorBidi" w:hAnsiTheme="majorBidi" w:cstheme="majorBidi"/>
          <w:b w:val="0"/>
          <w:bCs w:val="0"/>
          <w:sz w:val="24"/>
          <w:szCs w:val="24"/>
          <w:lang w:val="id-ID"/>
        </w:rPr>
        <w:t xml:space="preserve">menjadi kurang maksimal.  </w:t>
      </w:r>
      <w:r w:rsidRPr="00171977">
        <w:rPr>
          <w:rFonts w:asciiTheme="majorBidi" w:hAnsiTheme="majorBidi" w:cstheme="majorBidi"/>
          <w:b w:val="0"/>
          <w:bCs w:val="0"/>
          <w:i/>
          <w:sz w:val="24"/>
          <w:szCs w:val="24"/>
          <w:lang w:val="id-ID"/>
        </w:rPr>
        <w:t xml:space="preserve"> </w:t>
      </w:r>
      <w:r w:rsidRPr="00171977">
        <w:rPr>
          <w:rFonts w:asciiTheme="majorBidi" w:hAnsiTheme="majorBidi" w:cstheme="majorBidi"/>
          <w:b w:val="0"/>
          <w:bCs w:val="0"/>
          <w:sz w:val="24"/>
          <w:szCs w:val="24"/>
          <w:lang w:val="id-ID"/>
        </w:rPr>
        <w:t xml:space="preserve">  </w:t>
      </w:r>
    </w:p>
    <w:p w:rsidR="001A2463" w:rsidRDefault="00576126" w:rsidP="00576126">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Dalam konteks penguatan kerukunan dan toleransi umat beragama di tengah pluralitas bangsa Indonesia, Lembaga Dakwah Islam Indonesia (LDII) memiliki komitmen yang kuat untuk ikut andil di dalamnya. </w:t>
      </w:r>
      <w:proofErr w:type="gramStart"/>
      <w:r w:rsidR="001A2463" w:rsidRPr="00171977">
        <w:rPr>
          <w:rFonts w:asciiTheme="majorBidi" w:hAnsiTheme="majorBidi" w:cstheme="majorBidi"/>
          <w:b w:val="0"/>
          <w:bCs w:val="0"/>
          <w:sz w:val="24"/>
          <w:szCs w:val="24"/>
        </w:rPr>
        <w:t>LDII menganut azas Pancasila karena dalam rangka berbangsa dan bernagara tidak bisa tidak harus diakui bahwa pluralitas bangsa harus dihargai.</w:t>
      </w:r>
      <w:proofErr w:type="gramEnd"/>
      <w:r w:rsidR="001A2463" w:rsidRPr="00171977">
        <w:rPr>
          <w:rFonts w:asciiTheme="majorBidi" w:hAnsiTheme="majorBidi" w:cstheme="majorBidi"/>
          <w:b w:val="0"/>
          <w:bCs w:val="0"/>
          <w:sz w:val="24"/>
          <w:szCs w:val="24"/>
        </w:rPr>
        <w:t xml:space="preserve"> Untuk itu dalam rangka komitmen menjaga keutuhan bangsa, LDII konsisten dengan azas Pancasila sebagai azas yang bisa mengayomi semua lapisan masyarakat dari berbagai perbedaan, baik perbedaan agama, suku, bahasa, budaya dan lain. </w:t>
      </w:r>
      <w:proofErr w:type="gramStart"/>
      <w:r w:rsidR="001A2463" w:rsidRPr="00171977">
        <w:rPr>
          <w:rFonts w:asciiTheme="majorBidi" w:hAnsiTheme="majorBidi" w:cstheme="majorBidi"/>
          <w:b w:val="0"/>
          <w:bCs w:val="0"/>
          <w:sz w:val="24"/>
          <w:szCs w:val="24"/>
        </w:rPr>
        <w:t>Para tokoh pendiri bangsa ini sudah sepakat dan memikirkan dengan jernih bahwa Pancasilalah azas yang tepat untuk mempersatukan bangsa yang plural ini.</w:t>
      </w:r>
      <w:proofErr w:type="gramEnd"/>
      <w:r w:rsidR="001A2463" w:rsidRPr="00171977">
        <w:rPr>
          <w:rFonts w:asciiTheme="majorBidi" w:hAnsiTheme="majorBidi" w:cstheme="majorBidi"/>
          <w:b w:val="0"/>
          <w:bCs w:val="0"/>
          <w:sz w:val="24"/>
          <w:szCs w:val="24"/>
        </w:rPr>
        <w:t xml:space="preserve"> </w:t>
      </w:r>
      <w:proofErr w:type="gramStart"/>
      <w:r w:rsidR="001A2463" w:rsidRPr="00171977">
        <w:rPr>
          <w:rFonts w:asciiTheme="majorBidi" w:hAnsiTheme="majorBidi" w:cstheme="majorBidi"/>
          <w:b w:val="0"/>
          <w:bCs w:val="0"/>
          <w:sz w:val="24"/>
          <w:szCs w:val="24"/>
        </w:rPr>
        <w:t>Walaupun LDII mempunyai komitmen yang kuat dalam aktivitas dakwah, namun tidak menjadi halangan dengan menagnut azas Pancasila tersebut.</w:t>
      </w:r>
      <w:proofErr w:type="gramEnd"/>
      <w:r>
        <w:rPr>
          <w:rStyle w:val="FootnoteReference"/>
          <w:rFonts w:asciiTheme="majorBidi" w:hAnsiTheme="majorBidi"/>
          <w:b w:val="0"/>
          <w:bCs w:val="0"/>
          <w:sz w:val="24"/>
          <w:szCs w:val="24"/>
        </w:rPr>
        <w:footnoteReference w:id="17"/>
      </w:r>
      <w:r w:rsidR="001A2463" w:rsidRPr="00171977">
        <w:rPr>
          <w:rFonts w:asciiTheme="majorBidi" w:hAnsiTheme="majorBidi" w:cstheme="majorBidi"/>
          <w:b w:val="0"/>
          <w:bCs w:val="0"/>
          <w:sz w:val="24"/>
          <w:szCs w:val="24"/>
        </w:rPr>
        <w:t xml:space="preserve"> </w:t>
      </w:r>
    </w:p>
    <w:p w:rsidR="001A2463" w:rsidRDefault="00576126" w:rsidP="00576126">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lastRenderedPageBreak/>
        <w:t xml:space="preserve">Menghargai </w:t>
      </w:r>
      <w:r w:rsidR="001A2463" w:rsidRPr="00171977">
        <w:rPr>
          <w:rFonts w:asciiTheme="majorBidi" w:hAnsiTheme="majorBidi" w:cstheme="majorBidi"/>
          <w:b w:val="0"/>
          <w:bCs w:val="0"/>
          <w:sz w:val="24"/>
          <w:szCs w:val="24"/>
        </w:rPr>
        <w:t>kelompok lain yang berbeda agama dan keyakinan sangat dijunjung tinggi oleh LDII. Dalam aktivitas di tengah masyarakat</w:t>
      </w:r>
      <w:r>
        <w:rPr>
          <w:rFonts w:asciiTheme="majorBidi" w:hAnsiTheme="majorBidi" w:cstheme="majorBidi"/>
          <w:b w:val="0"/>
          <w:bCs w:val="0"/>
          <w:sz w:val="24"/>
          <w:szCs w:val="24"/>
          <w:lang w:val="id-ID"/>
        </w:rPr>
        <w:t>,</w:t>
      </w:r>
      <w:r w:rsidR="001A2463" w:rsidRPr="00171977">
        <w:rPr>
          <w:rFonts w:asciiTheme="majorBidi" w:hAnsiTheme="majorBidi" w:cstheme="majorBidi"/>
          <w:b w:val="0"/>
          <w:bCs w:val="0"/>
          <w:sz w:val="24"/>
          <w:szCs w:val="24"/>
        </w:rPr>
        <w:t xml:space="preserve"> LDII selalu berusaha mewujudkan kerukunan yang kokoh, dengan saling menmghargai dan menghormati antara satu dengan yang lain. Perbedaan memang tidak bisa dihindari dan juga tidak bisa dibenarkan adanya pemaksaan keyakinan pada kelompok lain. </w:t>
      </w:r>
      <w:proofErr w:type="gramStart"/>
      <w:r w:rsidR="001A2463" w:rsidRPr="00171977">
        <w:rPr>
          <w:rFonts w:asciiTheme="majorBidi" w:hAnsiTheme="majorBidi" w:cstheme="majorBidi"/>
          <w:b w:val="0"/>
          <w:bCs w:val="0"/>
          <w:sz w:val="24"/>
          <w:szCs w:val="24"/>
        </w:rPr>
        <w:t>Aktualisasi dakwah LDII Yogyakarta selalu memahami perbedaan yang ada di tengah masyarakat, dan ingin bergaul baik dengan semua lapisan masyarakat.</w:t>
      </w:r>
      <w:proofErr w:type="gramEnd"/>
      <w:r w:rsidR="001A2463" w:rsidRPr="00171977">
        <w:rPr>
          <w:rFonts w:asciiTheme="majorBidi" w:hAnsiTheme="majorBidi" w:cstheme="majorBidi"/>
          <w:b w:val="0"/>
          <w:bCs w:val="0"/>
          <w:sz w:val="24"/>
          <w:szCs w:val="24"/>
        </w:rPr>
        <w:t xml:space="preserve"> Itulah sebabnya LDII berusaha maksimal untuk menjalin dialog dengan berbagai pihak, termasuk dengan NU, Muhammadiyah, MUI, Perguruan Tinggi, aparat keamanan dan lain-lain.</w:t>
      </w:r>
      <w:r>
        <w:rPr>
          <w:rStyle w:val="FootnoteReference"/>
          <w:rFonts w:asciiTheme="majorBidi" w:hAnsiTheme="majorBidi"/>
          <w:b w:val="0"/>
          <w:bCs w:val="0"/>
          <w:sz w:val="24"/>
          <w:szCs w:val="24"/>
        </w:rPr>
        <w:footnoteReference w:id="18"/>
      </w:r>
    </w:p>
    <w:p w:rsidR="001E2C4C" w:rsidRPr="00323C3F" w:rsidRDefault="001A2463" w:rsidP="00DB00FA">
      <w:pPr>
        <w:spacing w:line="360" w:lineRule="auto"/>
        <w:ind w:left="284" w:firstLine="709"/>
        <w:jc w:val="both"/>
        <w:rPr>
          <w:rFonts w:asciiTheme="majorBidi" w:hAnsiTheme="majorBidi" w:cstheme="majorBidi"/>
          <w:b w:val="0"/>
          <w:bCs w:val="0"/>
          <w:sz w:val="24"/>
          <w:szCs w:val="24"/>
          <w:lang w:val="id-ID"/>
        </w:rPr>
      </w:pPr>
      <w:proofErr w:type="gramStart"/>
      <w:r w:rsidRPr="00171977">
        <w:rPr>
          <w:rFonts w:asciiTheme="majorBidi" w:hAnsiTheme="majorBidi" w:cstheme="majorBidi"/>
          <w:b w:val="0"/>
          <w:bCs w:val="0"/>
          <w:sz w:val="24"/>
          <w:szCs w:val="24"/>
        </w:rPr>
        <w:t>Namun dalam ha</w:t>
      </w:r>
      <w:r>
        <w:rPr>
          <w:rFonts w:asciiTheme="majorBidi" w:hAnsiTheme="majorBidi" w:cstheme="majorBidi"/>
          <w:b w:val="0"/>
          <w:bCs w:val="0"/>
          <w:sz w:val="24"/>
          <w:szCs w:val="24"/>
        </w:rPr>
        <w:t>l ibadah, LDII juga memiliki pr</w:t>
      </w:r>
      <w:r>
        <w:rPr>
          <w:rFonts w:asciiTheme="majorBidi" w:hAnsiTheme="majorBidi" w:cstheme="majorBidi"/>
          <w:b w:val="0"/>
          <w:bCs w:val="0"/>
          <w:sz w:val="24"/>
          <w:szCs w:val="24"/>
          <w:lang w:val="id-ID"/>
        </w:rPr>
        <w:t>i</w:t>
      </w:r>
      <w:r w:rsidRPr="00171977">
        <w:rPr>
          <w:rFonts w:asciiTheme="majorBidi" w:hAnsiTheme="majorBidi" w:cstheme="majorBidi"/>
          <w:b w:val="0"/>
          <w:bCs w:val="0"/>
          <w:sz w:val="24"/>
          <w:szCs w:val="24"/>
        </w:rPr>
        <w:t>nsip yang kuat dan konsisten dengan keyakinan yang ada.</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Dalam rangka mengokohkan keyakinan yang ada selama ini, LDII secara maksimal menyebarkan dakwah kepada warga LDII dengan mengada</w:t>
      </w:r>
      <w:r w:rsidR="00576126">
        <w:rPr>
          <w:rFonts w:asciiTheme="majorBidi" w:hAnsiTheme="majorBidi" w:cstheme="majorBidi"/>
          <w:b w:val="0"/>
          <w:bCs w:val="0"/>
          <w:sz w:val="24"/>
          <w:szCs w:val="24"/>
        </w:rPr>
        <w:t>kan berbagai bentuk pengajian.</w:t>
      </w:r>
      <w:proofErr w:type="gramEnd"/>
      <w:r w:rsidR="00576126">
        <w:rPr>
          <w:rFonts w:asciiTheme="majorBidi" w:hAnsiTheme="majorBidi" w:cstheme="majorBidi"/>
          <w:b w:val="0"/>
          <w:bCs w:val="0"/>
          <w:sz w:val="24"/>
          <w:szCs w:val="24"/>
        </w:rPr>
        <w:t xml:space="preserve"> </w:t>
      </w:r>
      <w:r w:rsidR="00576126">
        <w:rPr>
          <w:rFonts w:asciiTheme="majorBidi" w:hAnsiTheme="majorBidi" w:cstheme="majorBidi"/>
          <w:b w:val="0"/>
          <w:bCs w:val="0"/>
          <w:sz w:val="24"/>
          <w:szCs w:val="24"/>
          <w:lang w:val="id-ID"/>
        </w:rPr>
        <w:t xml:space="preserve">Melalui </w:t>
      </w:r>
      <w:r w:rsidRPr="00171977">
        <w:rPr>
          <w:rFonts w:asciiTheme="majorBidi" w:hAnsiTheme="majorBidi" w:cstheme="majorBidi"/>
          <w:b w:val="0"/>
          <w:bCs w:val="0"/>
          <w:sz w:val="24"/>
          <w:szCs w:val="24"/>
        </w:rPr>
        <w:t xml:space="preserve">pengajian tersebut diharapkan warga LDII bisa memahami nilai-nilai dakwah yang diyakini LDII. </w:t>
      </w:r>
      <w:proofErr w:type="gramStart"/>
      <w:r w:rsidRPr="00171977">
        <w:rPr>
          <w:rFonts w:asciiTheme="majorBidi" w:hAnsiTheme="majorBidi" w:cstheme="majorBidi"/>
          <w:b w:val="0"/>
          <w:bCs w:val="0"/>
          <w:sz w:val="24"/>
          <w:szCs w:val="24"/>
        </w:rPr>
        <w:t>Kalau ada tudingan dari masyarakat bahwa LDII merupakan aliran keras tentu itu tidak benar.</w:t>
      </w:r>
      <w:proofErr w:type="gramEnd"/>
      <w:r w:rsidRPr="00171977">
        <w:rPr>
          <w:rFonts w:asciiTheme="majorBidi" w:hAnsiTheme="majorBidi" w:cstheme="majorBidi"/>
          <w:b w:val="0"/>
          <w:bCs w:val="0"/>
          <w:sz w:val="24"/>
          <w:szCs w:val="24"/>
        </w:rPr>
        <w:t xml:space="preserve"> LDII justru sangat terbuka dengan kelompok lain. LDII sangat terbuka berdialog dengan kelompok </w:t>
      </w:r>
      <w:proofErr w:type="gramStart"/>
      <w:r w:rsidRPr="00171977">
        <w:rPr>
          <w:rFonts w:asciiTheme="majorBidi" w:hAnsiTheme="majorBidi" w:cstheme="majorBidi"/>
          <w:b w:val="0"/>
          <w:bCs w:val="0"/>
          <w:sz w:val="24"/>
          <w:szCs w:val="24"/>
        </w:rPr>
        <w:t>lain</w:t>
      </w:r>
      <w:proofErr w:type="gramEnd"/>
      <w:r w:rsidRPr="00171977">
        <w:rPr>
          <w:rFonts w:asciiTheme="majorBidi" w:hAnsiTheme="majorBidi" w:cstheme="majorBidi"/>
          <w:b w:val="0"/>
          <w:bCs w:val="0"/>
          <w:sz w:val="24"/>
          <w:szCs w:val="24"/>
        </w:rPr>
        <w:t xml:space="preserve">, baik menyangkut sosial keagamaan dan persoalan ekonomi umat. Tudingan sebagian masyarakat bahwa LDII sangat tertutup dan menganggap umat </w:t>
      </w:r>
      <w:proofErr w:type="gramStart"/>
      <w:r w:rsidRPr="00171977">
        <w:rPr>
          <w:rFonts w:asciiTheme="majorBidi" w:hAnsiTheme="majorBidi" w:cstheme="majorBidi"/>
          <w:b w:val="0"/>
          <w:bCs w:val="0"/>
          <w:sz w:val="24"/>
          <w:szCs w:val="24"/>
        </w:rPr>
        <w:t>lain</w:t>
      </w:r>
      <w:proofErr w:type="gramEnd"/>
      <w:r w:rsidRPr="00171977">
        <w:rPr>
          <w:rFonts w:asciiTheme="majorBidi" w:hAnsiTheme="majorBidi" w:cstheme="majorBidi"/>
          <w:b w:val="0"/>
          <w:bCs w:val="0"/>
          <w:sz w:val="24"/>
          <w:szCs w:val="24"/>
        </w:rPr>
        <w:t xml:space="preserve"> adalah najis tentu tidak benar dan sangat berlebihan.</w:t>
      </w:r>
      <w:r w:rsidR="00576126">
        <w:rPr>
          <w:rStyle w:val="FootnoteReference"/>
          <w:rFonts w:asciiTheme="majorBidi" w:hAnsiTheme="majorBidi"/>
          <w:b w:val="0"/>
          <w:bCs w:val="0"/>
          <w:sz w:val="24"/>
          <w:szCs w:val="24"/>
        </w:rPr>
        <w:footnoteReference w:id="19"/>
      </w:r>
    </w:p>
    <w:p w:rsidR="001E2C4C" w:rsidRPr="00DB00FA" w:rsidRDefault="001E2C4C" w:rsidP="00DB00FA">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Di tengah masyarakat yang plural senantiasa ada ancaman  dan kekhawatiran terjadinya konflik, sehingga perlu selalu dijaga kewaspadaan agar jangan sampai potensi konflik yang ada semakin membesar. Kalau masyarakat terjebak pada konflik beragama, sesungguhnya akan memembuat suasana yang merugikan bagi semua pihak. Kondisi yang demikian tentu  tidak diinginkan, sehingga harus dicari solusi terbaik yang bisa membuat suasana rukun, sejuk dan saling menghargai di tengah perbedaan yang ada.</w:t>
      </w:r>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Bagi LDII Yogyakarta kata kunci untuk bisa terhindar dari bahaya konflik umat beragama adalah dengan menumbuhkan sikap toleransi, dan mau menghargai perbedaan yang ada.</w:t>
      </w:r>
      <w:proofErr w:type="gramEnd"/>
      <w:r w:rsidRPr="00171977">
        <w:rPr>
          <w:rFonts w:asciiTheme="majorBidi" w:hAnsiTheme="majorBidi" w:cstheme="majorBidi"/>
          <w:b w:val="0"/>
          <w:bCs w:val="0"/>
          <w:sz w:val="24"/>
          <w:szCs w:val="24"/>
        </w:rPr>
        <w:t xml:space="preserve"> Selain itu perlu terus ditingkatkan dialog dan komunikasi yang baik, sehingga berbagai kecurigaan yang ada selama ini bisa dihilangkan. </w:t>
      </w:r>
      <w:proofErr w:type="gramStart"/>
      <w:r w:rsidRPr="00171977">
        <w:rPr>
          <w:rFonts w:asciiTheme="majorBidi" w:hAnsiTheme="majorBidi" w:cstheme="majorBidi"/>
          <w:b w:val="0"/>
          <w:bCs w:val="0"/>
          <w:sz w:val="24"/>
          <w:szCs w:val="24"/>
        </w:rPr>
        <w:t xml:space="preserve">Potensi </w:t>
      </w:r>
      <w:r w:rsidRPr="00171977">
        <w:rPr>
          <w:rFonts w:asciiTheme="majorBidi" w:hAnsiTheme="majorBidi" w:cstheme="majorBidi"/>
          <w:b w:val="0"/>
          <w:bCs w:val="0"/>
          <w:sz w:val="24"/>
          <w:szCs w:val="24"/>
        </w:rPr>
        <w:lastRenderedPageBreak/>
        <w:t>konflik bisa terjadi karena adanya kecurigaan yang tidak sehat, sehingga menimbulkan fitnah yang tidak mendasar.</w:t>
      </w:r>
      <w:proofErr w:type="gramEnd"/>
    </w:p>
    <w:p w:rsidR="001E2C4C" w:rsidRDefault="001E2C4C" w:rsidP="001A2463">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rPr>
        <w:t>Bagi LDII</w:t>
      </w:r>
      <w:r w:rsidR="00DB00FA">
        <w:rPr>
          <w:rFonts w:asciiTheme="majorBidi" w:hAnsiTheme="majorBidi" w:cstheme="majorBidi"/>
          <w:b w:val="0"/>
          <w:bCs w:val="0"/>
          <w:sz w:val="24"/>
          <w:szCs w:val="24"/>
          <w:lang w:val="id-ID"/>
        </w:rPr>
        <w:t>,</w:t>
      </w:r>
      <w:r w:rsidRPr="00171977">
        <w:rPr>
          <w:rFonts w:asciiTheme="majorBidi" w:hAnsiTheme="majorBidi" w:cstheme="majorBidi"/>
          <w:b w:val="0"/>
          <w:bCs w:val="0"/>
          <w:sz w:val="24"/>
          <w:szCs w:val="24"/>
        </w:rPr>
        <w:t xml:space="preserve"> potensi konflik umat beragama sekecil apapun harus dihindari agar bangsa ini tidak terjebak pada kerugian yang lebih besar. Sebab kalau umat beragama dilanda konflik tentu tidak ada yang mendapat keuntungan, justru </w:t>
      </w:r>
      <w:proofErr w:type="gramStart"/>
      <w:r w:rsidRPr="00171977">
        <w:rPr>
          <w:rFonts w:asciiTheme="majorBidi" w:hAnsiTheme="majorBidi" w:cstheme="majorBidi"/>
          <w:b w:val="0"/>
          <w:bCs w:val="0"/>
          <w:sz w:val="24"/>
          <w:szCs w:val="24"/>
        </w:rPr>
        <w:t>akan</w:t>
      </w:r>
      <w:proofErr w:type="gramEnd"/>
      <w:r w:rsidRPr="00171977">
        <w:rPr>
          <w:rFonts w:asciiTheme="majorBidi" w:hAnsiTheme="majorBidi" w:cstheme="majorBidi"/>
          <w:b w:val="0"/>
          <w:bCs w:val="0"/>
          <w:sz w:val="24"/>
          <w:szCs w:val="24"/>
        </w:rPr>
        <w:t xml:space="preserve"> merugikan bagi semua pihak. </w:t>
      </w:r>
      <w:proofErr w:type="gramStart"/>
      <w:r w:rsidRPr="00171977">
        <w:rPr>
          <w:rFonts w:asciiTheme="majorBidi" w:hAnsiTheme="majorBidi" w:cstheme="majorBidi"/>
          <w:b w:val="0"/>
          <w:bCs w:val="0"/>
          <w:sz w:val="24"/>
          <w:szCs w:val="24"/>
        </w:rPr>
        <w:t>Untuk konflik beraga baik itu konflik internal, antarumat beragama dan juga umat beragama dengan pemerintah harus dihindari.</w:t>
      </w:r>
      <w:proofErr w:type="gramEnd"/>
      <w:r w:rsidRPr="00171977">
        <w:rPr>
          <w:rFonts w:asciiTheme="majorBidi" w:hAnsiTheme="majorBidi" w:cstheme="majorBidi"/>
          <w:b w:val="0"/>
          <w:bCs w:val="0"/>
          <w:sz w:val="24"/>
          <w:szCs w:val="24"/>
        </w:rPr>
        <w:t xml:space="preserve"> Kata kuncinya adalah dialog harus terus dilakukan agar tidak muncul kecurigaan dan fitnah antara satu dengan yang lain. </w:t>
      </w:r>
      <w:proofErr w:type="gramStart"/>
      <w:r w:rsidRPr="00171977">
        <w:rPr>
          <w:rFonts w:asciiTheme="majorBidi" w:hAnsiTheme="majorBidi" w:cstheme="majorBidi"/>
          <w:b w:val="0"/>
          <w:bCs w:val="0"/>
          <w:sz w:val="24"/>
          <w:szCs w:val="24"/>
        </w:rPr>
        <w:t>Terjadinya konflik umat beragama adalah karena pemahaman yang dangkal pada ajaran agama, sehingga yang muncul adalah kecurigaan dan pantisme buta, dengan menganggap kelompoknyalah yang paling benar, dan kelompok lain sesat.</w:t>
      </w:r>
      <w:proofErr w:type="gramEnd"/>
      <w:r w:rsidRPr="00171977">
        <w:rPr>
          <w:rFonts w:asciiTheme="majorBidi" w:hAnsiTheme="majorBidi" w:cstheme="majorBidi"/>
          <w:b w:val="0"/>
          <w:bCs w:val="0"/>
          <w:sz w:val="24"/>
          <w:szCs w:val="24"/>
        </w:rPr>
        <w:t xml:space="preserve"> Untuk itu dalam aktivitas dakwah LDII selalu berusaha membangun dialog dengan kelompok </w:t>
      </w:r>
      <w:proofErr w:type="gramStart"/>
      <w:r w:rsidRPr="00171977">
        <w:rPr>
          <w:rFonts w:asciiTheme="majorBidi" w:hAnsiTheme="majorBidi" w:cstheme="majorBidi"/>
          <w:b w:val="0"/>
          <w:bCs w:val="0"/>
          <w:sz w:val="24"/>
          <w:szCs w:val="24"/>
        </w:rPr>
        <w:t>lain</w:t>
      </w:r>
      <w:proofErr w:type="gramEnd"/>
      <w:r w:rsidRPr="00171977">
        <w:rPr>
          <w:rFonts w:asciiTheme="majorBidi" w:hAnsiTheme="majorBidi" w:cstheme="majorBidi"/>
          <w:b w:val="0"/>
          <w:bCs w:val="0"/>
          <w:sz w:val="24"/>
          <w:szCs w:val="24"/>
        </w:rPr>
        <w:t xml:space="preserve"> agar berbagai kecurigaan dan fitnah yang muncul bisa dihindari. </w:t>
      </w:r>
    </w:p>
    <w:p w:rsidR="00342ADE" w:rsidRDefault="00342ADE" w:rsidP="001E4C5F">
      <w:pPr>
        <w:spacing w:line="360" w:lineRule="auto"/>
        <w:jc w:val="both"/>
        <w:rPr>
          <w:rFonts w:asciiTheme="majorBidi" w:hAnsiTheme="majorBidi"/>
          <w:sz w:val="24"/>
          <w:szCs w:val="24"/>
          <w:lang w:val="id-ID"/>
        </w:rPr>
      </w:pPr>
    </w:p>
    <w:p w:rsidR="00EC035B" w:rsidRPr="00F708B9" w:rsidRDefault="001E4C5F" w:rsidP="001E4C5F">
      <w:pPr>
        <w:spacing w:line="360" w:lineRule="auto"/>
        <w:jc w:val="both"/>
        <w:rPr>
          <w:rFonts w:asciiTheme="majorBidi" w:hAnsiTheme="majorBidi"/>
          <w:sz w:val="24"/>
          <w:szCs w:val="24"/>
          <w:lang w:val="id-ID"/>
        </w:rPr>
      </w:pPr>
      <w:r w:rsidRPr="00F708B9">
        <w:rPr>
          <w:rFonts w:asciiTheme="majorBidi" w:hAnsiTheme="majorBidi"/>
          <w:sz w:val="24"/>
          <w:szCs w:val="24"/>
          <w:lang w:val="id-ID"/>
        </w:rPr>
        <w:t>C. Sejarah singkat LDII</w:t>
      </w:r>
    </w:p>
    <w:p w:rsidR="00C07EAB" w:rsidRDefault="00AE0D55" w:rsidP="00C07EAB">
      <w:pPr>
        <w:spacing w:line="360" w:lineRule="auto"/>
        <w:ind w:left="374" w:firstLine="902"/>
        <w:jc w:val="both"/>
        <w:rPr>
          <w:rFonts w:asciiTheme="majorBidi" w:hAnsiTheme="majorBidi" w:cstheme="majorBidi"/>
          <w:b w:val="0"/>
          <w:bCs w:val="0"/>
          <w:sz w:val="24"/>
          <w:szCs w:val="24"/>
          <w:lang w:val="id-ID"/>
        </w:rPr>
      </w:pPr>
      <w:proofErr w:type="gramStart"/>
      <w:r w:rsidRPr="009310AB">
        <w:rPr>
          <w:rFonts w:asciiTheme="majorBidi" w:hAnsiTheme="majorBidi" w:cstheme="majorBidi"/>
          <w:b w:val="0"/>
          <w:bCs w:val="0"/>
          <w:sz w:val="24"/>
          <w:szCs w:val="24"/>
        </w:rPr>
        <w:t>Keberadaan Lembaga Dakwah Islam Indonesia (LDII) erat kaitannya dengan perkembangan politik di tanah air.</w:t>
      </w:r>
      <w:proofErr w:type="gramEnd"/>
      <w:r w:rsidRPr="009310AB">
        <w:rPr>
          <w:rFonts w:asciiTheme="majorBidi" w:hAnsiTheme="majorBidi" w:cstheme="majorBidi"/>
          <w:b w:val="0"/>
          <w:bCs w:val="0"/>
          <w:sz w:val="24"/>
          <w:szCs w:val="24"/>
        </w:rPr>
        <w:t xml:space="preserve">  Karena LDII selalu ingin menyesuaikan </w:t>
      </w:r>
      <w:r w:rsidR="00647E45">
        <w:rPr>
          <w:rFonts w:asciiTheme="majorBidi" w:hAnsiTheme="majorBidi" w:cstheme="majorBidi"/>
          <w:b w:val="0"/>
          <w:bCs w:val="0"/>
          <w:sz w:val="24"/>
          <w:szCs w:val="24"/>
          <w:lang w:val="id-ID"/>
        </w:rPr>
        <w:t xml:space="preserve">gerakan dakwah </w:t>
      </w:r>
      <w:proofErr w:type="gramStart"/>
      <w:r w:rsidRPr="009310AB">
        <w:rPr>
          <w:rFonts w:asciiTheme="majorBidi" w:hAnsiTheme="majorBidi" w:cstheme="majorBidi"/>
          <w:b w:val="0"/>
          <w:bCs w:val="0"/>
          <w:sz w:val="24"/>
          <w:szCs w:val="24"/>
        </w:rPr>
        <w:t>dengan  kebijakan</w:t>
      </w:r>
      <w:proofErr w:type="gramEnd"/>
      <w:r w:rsidRPr="009310AB">
        <w:rPr>
          <w:rFonts w:asciiTheme="majorBidi" w:hAnsiTheme="majorBidi" w:cstheme="majorBidi"/>
          <w:b w:val="0"/>
          <w:bCs w:val="0"/>
          <w:sz w:val="24"/>
          <w:szCs w:val="24"/>
        </w:rPr>
        <w:t xml:space="preserve"> politik pemerintah. </w:t>
      </w:r>
      <w:proofErr w:type="gramStart"/>
      <w:r w:rsidRPr="009310AB">
        <w:rPr>
          <w:rFonts w:asciiTheme="majorBidi" w:hAnsiTheme="majorBidi" w:cstheme="majorBidi"/>
          <w:b w:val="0"/>
          <w:bCs w:val="0"/>
          <w:sz w:val="24"/>
          <w:szCs w:val="24"/>
        </w:rPr>
        <w:t>LDII tidak ingin menjadi organisasi yang berhad</w:t>
      </w:r>
      <w:r w:rsidR="00647E45">
        <w:rPr>
          <w:rFonts w:asciiTheme="majorBidi" w:hAnsiTheme="majorBidi" w:cstheme="majorBidi"/>
          <w:b w:val="0"/>
          <w:bCs w:val="0"/>
          <w:sz w:val="24"/>
          <w:szCs w:val="24"/>
        </w:rPr>
        <w:t>apan</w:t>
      </w:r>
      <w:r w:rsidRPr="009310AB">
        <w:rPr>
          <w:rFonts w:asciiTheme="majorBidi" w:hAnsiTheme="majorBidi" w:cstheme="majorBidi"/>
          <w:b w:val="0"/>
          <w:bCs w:val="0"/>
          <w:sz w:val="24"/>
          <w:szCs w:val="24"/>
        </w:rPr>
        <w:t xml:space="preserve"> </w:t>
      </w:r>
      <w:r w:rsidR="00647E45">
        <w:rPr>
          <w:rFonts w:asciiTheme="majorBidi" w:hAnsiTheme="majorBidi" w:cstheme="majorBidi"/>
          <w:b w:val="0"/>
          <w:bCs w:val="0"/>
          <w:sz w:val="24"/>
          <w:szCs w:val="24"/>
          <w:lang w:val="id-ID"/>
        </w:rPr>
        <w:t>(</w:t>
      </w:r>
      <w:r w:rsidRPr="009310AB">
        <w:rPr>
          <w:rFonts w:asciiTheme="majorBidi" w:hAnsiTheme="majorBidi" w:cstheme="majorBidi"/>
          <w:b w:val="0"/>
          <w:bCs w:val="0"/>
          <w:sz w:val="24"/>
          <w:szCs w:val="24"/>
        </w:rPr>
        <w:t>bertentangan</w:t>
      </w:r>
      <w:r w:rsidR="00647E45">
        <w:rPr>
          <w:rFonts w:asciiTheme="majorBidi" w:hAnsiTheme="majorBidi" w:cstheme="majorBidi"/>
          <w:b w:val="0"/>
          <w:bCs w:val="0"/>
          <w:sz w:val="24"/>
          <w:szCs w:val="24"/>
          <w:lang w:val="id-ID"/>
        </w:rPr>
        <w:t>)</w:t>
      </w:r>
      <w:r w:rsidRPr="009310AB">
        <w:rPr>
          <w:rFonts w:asciiTheme="majorBidi" w:hAnsiTheme="majorBidi" w:cstheme="majorBidi"/>
          <w:b w:val="0"/>
          <w:bCs w:val="0"/>
          <w:sz w:val="24"/>
          <w:szCs w:val="24"/>
        </w:rPr>
        <w:t xml:space="preserve"> dengan pemerintah.</w:t>
      </w:r>
      <w:proofErr w:type="gramEnd"/>
      <w:r w:rsidRPr="009310AB">
        <w:rPr>
          <w:rFonts w:asciiTheme="majorBidi" w:hAnsiTheme="majorBidi" w:cstheme="majorBidi"/>
          <w:b w:val="0"/>
          <w:bCs w:val="0"/>
          <w:sz w:val="24"/>
          <w:szCs w:val="24"/>
        </w:rPr>
        <w:t xml:space="preserve"> Dengan demikian LDII berusaha untuk bisa menyesuaikan diri dengan kebijakan pemerintah </w:t>
      </w:r>
      <w:proofErr w:type="gramStart"/>
      <w:r w:rsidRPr="009310AB">
        <w:rPr>
          <w:rFonts w:asciiTheme="majorBidi" w:hAnsiTheme="majorBidi" w:cstheme="majorBidi"/>
          <w:b w:val="0"/>
          <w:bCs w:val="0"/>
          <w:sz w:val="24"/>
          <w:szCs w:val="24"/>
        </w:rPr>
        <w:t>sepanjang  kebijakan</w:t>
      </w:r>
      <w:proofErr w:type="gramEnd"/>
      <w:r w:rsidRPr="009310AB">
        <w:rPr>
          <w:rFonts w:asciiTheme="majorBidi" w:hAnsiTheme="majorBidi" w:cstheme="majorBidi"/>
          <w:b w:val="0"/>
          <w:bCs w:val="0"/>
          <w:sz w:val="24"/>
          <w:szCs w:val="24"/>
        </w:rPr>
        <w:t xml:space="preserve"> tersebut tidak bertentangan dengan nilai-nilai Islam. Tidak bisa dipungkiri bahwa LDII secara politik selalu berusaha dekat dengan penguasa </w:t>
      </w:r>
      <w:proofErr w:type="gramStart"/>
      <w:r w:rsidRPr="009310AB">
        <w:rPr>
          <w:rFonts w:asciiTheme="majorBidi" w:hAnsiTheme="majorBidi" w:cstheme="majorBidi"/>
          <w:b w:val="0"/>
          <w:bCs w:val="0"/>
          <w:sz w:val="24"/>
          <w:szCs w:val="24"/>
        </w:rPr>
        <w:t>dalam  rangka</w:t>
      </w:r>
      <w:proofErr w:type="gramEnd"/>
      <w:r w:rsidRPr="009310AB">
        <w:rPr>
          <w:rFonts w:asciiTheme="majorBidi" w:hAnsiTheme="majorBidi" w:cstheme="majorBidi"/>
          <w:b w:val="0"/>
          <w:bCs w:val="0"/>
          <w:sz w:val="24"/>
          <w:szCs w:val="24"/>
        </w:rPr>
        <w:t xml:space="preserve">  mempermudah aktivitas dakwah LDII sendiri. Sebab LDII </w:t>
      </w:r>
      <w:proofErr w:type="gramStart"/>
      <w:r w:rsidRPr="009310AB">
        <w:rPr>
          <w:rFonts w:asciiTheme="majorBidi" w:hAnsiTheme="majorBidi" w:cstheme="majorBidi"/>
          <w:b w:val="0"/>
          <w:bCs w:val="0"/>
          <w:sz w:val="24"/>
          <w:szCs w:val="24"/>
        </w:rPr>
        <w:t>menyadari  bahwa</w:t>
      </w:r>
      <w:proofErr w:type="gramEnd"/>
      <w:r w:rsidRPr="009310AB">
        <w:rPr>
          <w:rFonts w:asciiTheme="majorBidi" w:hAnsiTheme="majorBidi" w:cstheme="majorBidi"/>
          <w:b w:val="0"/>
          <w:bCs w:val="0"/>
          <w:sz w:val="24"/>
          <w:szCs w:val="24"/>
        </w:rPr>
        <w:t xml:space="preserve">  setiap organisasi harus memiliki strategi politik untuk bisa mempermudah kegiatan organisasi. Dalam hal ini pada masa orde baru </w:t>
      </w:r>
      <w:proofErr w:type="gramStart"/>
      <w:r w:rsidRPr="009310AB">
        <w:rPr>
          <w:rFonts w:asciiTheme="majorBidi" w:hAnsiTheme="majorBidi" w:cstheme="majorBidi"/>
          <w:b w:val="0"/>
          <w:bCs w:val="0"/>
          <w:sz w:val="24"/>
          <w:szCs w:val="24"/>
        </w:rPr>
        <w:t>LDII  membuat</w:t>
      </w:r>
      <w:proofErr w:type="gramEnd"/>
      <w:r w:rsidRPr="009310AB">
        <w:rPr>
          <w:rFonts w:asciiTheme="majorBidi" w:hAnsiTheme="majorBidi" w:cstheme="majorBidi"/>
          <w:b w:val="0"/>
          <w:bCs w:val="0"/>
          <w:sz w:val="24"/>
          <w:szCs w:val="24"/>
        </w:rPr>
        <w:t xml:space="preserve"> kebijakan politik</w:t>
      </w:r>
      <w:r w:rsidR="00C07EAB">
        <w:rPr>
          <w:rFonts w:asciiTheme="majorBidi" w:hAnsiTheme="majorBidi" w:cstheme="majorBidi"/>
          <w:b w:val="0"/>
          <w:bCs w:val="0"/>
          <w:sz w:val="24"/>
          <w:szCs w:val="24"/>
        </w:rPr>
        <w:t xml:space="preserve"> yang begitu dekat dengan </w:t>
      </w:r>
      <w:r w:rsidR="00C07EAB">
        <w:rPr>
          <w:rFonts w:asciiTheme="majorBidi" w:hAnsiTheme="majorBidi" w:cstheme="majorBidi"/>
          <w:b w:val="0"/>
          <w:bCs w:val="0"/>
          <w:sz w:val="24"/>
          <w:szCs w:val="24"/>
          <w:lang w:val="id-ID"/>
        </w:rPr>
        <w:t>pemerintah.</w:t>
      </w:r>
      <w:r w:rsidRPr="009310AB">
        <w:rPr>
          <w:rStyle w:val="FootnoteReference"/>
          <w:rFonts w:asciiTheme="majorBidi" w:hAnsiTheme="majorBidi" w:cstheme="majorBidi"/>
          <w:b w:val="0"/>
          <w:bCs w:val="0"/>
          <w:sz w:val="24"/>
          <w:szCs w:val="24"/>
        </w:rPr>
        <w:footnoteReference w:id="20"/>
      </w:r>
    </w:p>
    <w:p w:rsidR="00AE0D55" w:rsidRPr="00C07EAB" w:rsidRDefault="00C07EAB" w:rsidP="00C07EAB">
      <w:pPr>
        <w:spacing w:line="360" w:lineRule="auto"/>
        <w:ind w:left="374" w:firstLine="902"/>
        <w:jc w:val="both"/>
        <w:rPr>
          <w:rFonts w:asciiTheme="majorBidi" w:hAnsiTheme="majorBidi"/>
          <w:b w:val="0"/>
          <w:bCs w:val="0"/>
          <w:sz w:val="24"/>
          <w:szCs w:val="24"/>
          <w:lang w:val="id-ID"/>
        </w:rPr>
      </w:pPr>
      <w:r>
        <w:rPr>
          <w:rFonts w:asciiTheme="majorBidi" w:hAnsiTheme="majorBidi" w:cstheme="majorBidi"/>
          <w:b w:val="0"/>
          <w:bCs w:val="0"/>
          <w:sz w:val="24"/>
          <w:szCs w:val="24"/>
          <w:lang w:val="id-ID"/>
        </w:rPr>
        <w:t>Berikut ini diurakan secara singkat profile LDII Yogyakarta, mulai dari visi  misi, susunan pengurus periode 2018 s/d 2022,  hingga program kerja:</w:t>
      </w:r>
    </w:p>
    <w:p w:rsidR="00AE0D55" w:rsidRPr="00BB4EAD" w:rsidRDefault="00AE0D55" w:rsidP="00AE0D55">
      <w:pPr>
        <w:pStyle w:val="ListParagraph"/>
        <w:widowControl/>
        <w:spacing w:line="360" w:lineRule="auto"/>
        <w:ind w:left="360"/>
        <w:jc w:val="both"/>
        <w:rPr>
          <w:rFonts w:asciiTheme="majorBidi" w:hAnsiTheme="majorBidi" w:cstheme="majorBidi"/>
          <w:b w:val="0"/>
          <w:bCs w:val="0"/>
          <w:sz w:val="24"/>
          <w:szCs w:val="24"/>
          <w:lang w:val="id-ID"/>
        </w:rPr>
      </w:pPr>
      <w:r w:rsidRPr="00BB4EAD">
        <w:rPr>
          <w:rFonts w:asciiTheme="majorBidi" w:hAnsiTheme="majorBidi" w:cstheme="majorBidi"/>
          <w:b w:val="0"/>
          <w:bCs w:val="0"/>
          <w:sz w:val="24"/>
          <w:szCs w:val="24"/>
          <w:lang w:val="id-ID"/>
        </w:rPr>
        <w:t>Visi dan Misi LDII Yogyakarta</w:t>
      </w:r>
    </w:p>
    <w:p w:rsidR="00AE0D55" w:rsidRPr="00C07EAB" w:rsidRDefault="00C07EAB" w:rsidP="00AE0D55">
      <w:pPr>
        <w:pStyle w:val="ListParagraph"/>
        <w:widowControl/>
        <w:spacing w:line="360" w:lineRule="auto"/>
        <w:ind w:left="360"/>
        <w:jc w:val="both"/>
        <w:rPr>
          <w:rFonts w:asciiTheme="majorBidi" w:hAnsiTheme="majorBidi" w:cstheme="majorBidi"/>
          <w:b w:val="0"/>
          <w:bCs w:val="0"/>
          <w:sz w:val="24"/>
          <w:szCs w:val="24"/>
          <w:lang w:val="id-ID"/>
        </w:rPr>
      </w:pPr>
      <w:r w:rsidRPr="00BB4EAD">
        <w:rPr>
          <w:rFonts w:asciiTheme="majorBidi" w:hAnsiTheme="majorBidi" w:cstheme="majorBidi"/>
          <w:b w:val="0"/>
          <w:bCs w:val="0"/>
          <w:sz w:val="24"/>
          <w:szCs w:val="24"/>
          <w:lang w:val="id-ID"/>
        </w:rPr>
        <w:lastRenderedPageBreak/>
        <w:t xml:space="preserve">Visi </w:t>
      </w:r>
      <w:r>
        <w:rPr>
          <w:rFonts w:asciiTheme="majorBidi" w:hAnsiTheme="majorBidi" w:cstheme="majorBidi"/>
          <w:b w:val="0"/>
          <w:bCs w:val="0"/>
          <w:sz w:val="24"/>
          <w:szCs w:val="24"/>
          <w:lang w:val="id-ID"/>
        </w:rPr>
        <w:t>:</w:t>
      </w:r>
    </w:p>
    <w:p w:rsidR="00AE0D55" w:rsidRPr="00C07EAB" w:rsidRDefault="00AE0D55" w:rsidP="00E428CF">
      <w:pPr>
        <w:pStyle w:val="ListParagraph"/>
        <w:spacing w:line="360" w:lineRule="auto"/>
        <w:ind w:left="360" w:firstLine="774"/>
        <w:jc w:val="both"/>
        <w:rPr>
          <w:rFonts w:asciiTheme="majorBidi" w:hAnsiTheme="majorBidi" w:cstheme="majorBidi"/>
          <w:b w:val="0"/>
          <w:bCs w:val="0"/>
          <w:sz w:val="24"/>
          <w:szCs w:val="24"/>
          <w:lang w:val="id-ID"/>
        </w:rPr>
      </w:pPr>
      <w:r w:rsidRPr="00C07EAB">
        <w:rPr>
          <w:rFonts w:asciiTheme="majorBidi" w:hAnsiTheme="majorBidi" w:cstheme="majorBidi"/>
          <w:b w:val="0"/>
          <w:bCs w:val="0"/>
          <w:color w:val="000000"/>
          <w:sz w:val="24"/>
          <w:szCs w:val="24"/>
          <w:lang w:val="id-ID"/>
        </w:rPr>
        <w:t>Menjadi organisasi kemasyarakatan bertaraf nasional dan berkemampuan global dalam dakwah Islam, sehingga mendorong umat Islam dan umat manusia pada umumnya memiliki kehidupan yang sejahtera berbasis kejujuran, amanah, hemat dan kerja keras, rukun, kompak dan dapat bekerjasama yang baik.</w:t>
      </w:r>
    </w:p>
    <w:p w:rsidR="00AE0D55" w:rsidRPr="00E428CF" w:rsidRDefault="00AE0D55" w:rsidP="00AE0D55">
      <w:pPr>
        <w:pStyle w:val="ListParagraph"/>
        <w:widowControl/>
        <w:spacing w:line="360" w:lineRule="auto"/>
        <w:ind w:left="360"/>
        <w:jc w:val="both"/>
        <w:rPr>
          <w:rFonts w:asciiTheme="majorBidi" w:hAnsiTheme="majorBidi" w:cstheme="majorBidi"/>
          <w:b w:val="0"/>
          <w:bCs w:val="0"/>
          <w:sz w:val="24"/>
          <w:szCs w:val="24"/>
          <w:lang w:val="id-ID"/>
        </w:rPr>
      </w:pPr>
      <w:proofErr w:type="gramStart"/>
      <w:r w:rsidRPr="009310AB">
        <w:rPr>
          <w:rFonts w:asciiTheme="majorBidi" w:hAnsiTheme="majorBidi" w:cstheme="majorBidi"/>
          <w:b w:val="0"/>
          <w:bCs w:val="0"/>
          <w:sz w:val="24"/>
          <w:szCs w:val="24"/>
        </w:rPr>
        <w:t>Mi</w:t>
      </w:r>
      <w:r w:rsidR="00E428CF">
        <w:rPr>
          <w:rFonts w:asciiTheme="majorBidi" w:hAnsiTheme="majorBidi" w:cstheme="majorBidi"/>
          <w:b w:val="0"/>
          <w:bCs w:val="0"/>
          <w:sz w:val="24"/>
          <w:szCs w:val="24"/>
        </w:rPr>
        <w:t>si</w:t>
      </w:r>
      <w:r w:rsidR="00E428CF">
        <w:rPr>
          <w:rFonts w:asciiTheme="majorBidi" w:hAnsiTheme="majorBidi" w:cstheme="majorBidi"/>
          <w:b w:val="0"/>
          <w:bCs w:val="0"/>
          <w:sz w:val="24"/>
          <w:szCs w:val="24"/>
          <w:lang w:val="id-ID"/>
        </w:rPr>
        <w:t xml:space="preserve"> :</w:t>
      </w:r>
      <w:proofErr w:type="gramEnd"/>
    </w:p>
    <w:p w:rsidR="00AE0D55" w:rsidRPr="00AE0D55" w:rsidRDefault="00AE0D55" w:rsidP="00E428CF">
      <w:pPr>
        <w:pStyle w:val="ListParagraph"/>
        <w:spacing w:line="360" w:lineRule="auto"/>
        <w:ind w:left="360" w:firstLine="633"/>
        <w:jc w:val="both"/>
        <w:rPr>
          <w:rFonts w:asciiTheme="majorBidi" w:hAnsiTheme="majorBidi" w:cstheme="majorBidi"/>
          <w:b w:val="0"/>
          <w:bCs w:val="0"/>
          <w:color w:val="000000"/>
          <w:sz w:val="24"/>
          <w:szCs w:val="24"/>
          <w:lang w:val="id-ID"/>
        </w:rPr>
      </w:pPr>
      <w:r w:rsidRPr="009310AB">
        <w:rPr>
          <w:rFonts w:asciiTheme="majorBidi" w:hAnsiTheme="majorBidi" w:cstheme="majorBidi"/>
          <w:b w:val="0"/>
          <w:bCs w:val="0"/>
          <w:color w:val="000000"/>
          <w:sz w:val="24"/>
          <w:szCs w:val="24"/>
        </w:rPr>
        <w:t>Misi LDII adalah memberikan kontribusi nyata dalam pembangunan bangsa dan negara melalui dakwah, pengkajian, pemahaman dan penerapan ajaran Islam yang dilakukan secara menyeluruh, berkesinambungan dan terintegrasi sesuai dengan peran, posisi, tanggung jawab profesi sebagai komponen bangsa dalam wadah Nega</w:t>
      </w:r>
      <w:r>
        <w:rPr>
          <w:rFonts w:asciiTheme="majorBidi" w:hAnsiTheme="majorBidi" w:cstheme="majorBidi"/>
          <w:b w:val="0"/>
          <w:bCs w:val="0"/>
          <w:color w:val="000000"/>
          <w:sz w:val="24"/>
          <w:szCs w:val="24"/>
        </w:rPr>
        <w:t>ra Kesatuan Republik Indonesia.</w:t>
      </w:r>
    </w:p>
    <w:p w:rsidR="00304507" w:rsidRDefault="00AE0D55" w:rsidP="00304507">
      <w:pPr>
        <w:pStyle w:val="ListParagraph"/>
        <w:widowControl/>
        <w:spacing w:line="360" w:lineRule="auto"/>
        <w:ind w:left="360"/>
        <w:jc w:val="both"/>
        <w:rPr>
          <w:rFonts w:asciiTheme="majorBidi" w:hAnsiTheme="majorBidi" w:cstheme="majorBidi"/>
          <w:b w:val="0"/>
          <w:bCs w:val="0"/>
          <w:sz w:val="24"/>
          <w:szCs w:val="24"/>
          <w:lang w:val="id-ID"/>
        </w:rPr>
      </w:pPr>
      <w:r w:rsidRPr="00072BBD">
        <w:rPr>
          <w:rFonts w:asciiTheme="majorBidi" w:hAnsiTheme="majorBidi" w:cstheme="majorBidi"/>
          <w:b w:val="0"/>
          <w:bCs w:val="0"/>
          <w:sz w:val="24"/>
          <w:szCs w:val="24"/>
          <w:lang w:val="id-ID"/>
        </w:rPr>
        <w:t>Tujuan LDII Yogyakarta</w:t>
      </w:r>
    </w:p>
    <w:p w:rsidR="00AE0D55" w:rsidRPr="00304507" w:rsidRDefault="00AE0D55" w:rsidP="00E428CF">
      <w:pPr>
        <w:pStyle w:val="ListParagraph"/>
        <w:widowControl/>
        <w:spacing w:line="360" w:lineRule="auto"/>
        <w:ind w:left="360" w:firstLine="774"/>
        <w:jc w:val="both"/>
        <w:rPr>
          <w:rFonts w:asciiTheme="majorBidi" w:hAnsiTheme="majorBidi" w:cstheme="majorBidi"/>
          <w:b w:val="0"/>
          <w:bCs w:val="0"/>
          <w:sz w:val="24"/>
          <w:szCs w:val="24"/>
          <w:lang w:val="id-ID"/>
        </w:rPr>
      </w:pPr>
      <w:r w:rsidRPr="00072BBD">
        <w:rPr>
          <w:rFonts w:asciiTheme="majorBidi" w:hAnsiTheme="majorBidi" w:cstheme="majorBidi"/>
          <w:b w:val="0"/>
          <w:bCs w:val="0"/>
          <w:color w:val="000000"/>
          <w:sz w:val="24"/>
          <w:szCs w:val="24"/>
          <w:lang w:val="id-ID"/>
        </w:rPr>
        <w:t>Tujuan yang ingin dicapai adalah meningkatkan kualitas hidup, peradaban, harkat dan martabat dalam kehidupan bermasyarakat, berbangsa, dan bernegara, serta turut serta dalam pembangunan manusia Indonesia seutuhnya, yang dilandasi oleh keimanan dan ketakwaan kepada Tuhan Yang Maha Esa guna terwujudnya masyarakat madani yang demokratis dan berkeadilan sosial, serta mampu memenangkan persaingan global, berdasarkan Pancasila, yang diridhoi Allah Subhanahu Wata’ala.</w:t>
      </w:r>
    </w:p>
    <w:p w:rsidR="00AE0D55" w:rsidRPr="00072BBD" w:rsidRDefault="00AE0D55" w:rsidP="00AE0D55">
      <w:pPr>
        <w:pStyle w:val="ListParagraph"/>
        <w:spacing w:line="360" w:lineRule="auto"/>
        <w:ind w:left="0"/>
        <w:jc w:val="both"/>
        <w:rPr>
          <w:rFonts w:asciiTheme="majorBidi" w:hAnsiTheme="majorBidi" w:cstheme="majorBidi"/>
          <w:b w:val="0"/>
          <w:bCs w:val="0"/>
          <w:color w:val="000000"/>
          <w:sz w:val="24"/>
          <w:szCs w:val="24"/>
          <w:lang w:val="id-ID"/>
        </w:rPr>
      </w:pPr>
    </w:p>
    <w:p w:rsidR="00AE0D55" w:rsidRPr="00AE0D55" w:rsidRDefault="00304507" w:rsidP="00AE0D55">
      <w:pPr>
        <w:widowControl/>
        <w:spacing w:line="360" w:lineRule="auto"/>
        <w:jc w:val="both"/>
        <w:rPr>
          <w:rFonts w:asciiTheme="majorBidi" w:hAnsiTheme="majorBidi" w:cstheme="majorBidi"/>
          <w:b w:val="0"/>
          <w:bCs w:val="0"/>
          <w:sz w:val="24"/>
          <w:szCs w:val="24"/>
        </w:rPr>
      </w:pPr>
      <w:r>
        <w:rPr>
          <w:rFonts w:asciiTheme="majorBidi" w:hAnsiTheme="majorBidi" w:cstheme="majorBidi"/>
          <w:b w:val="0"/>
          <w:bCs w:val="0"/>
          <w:color w:val="000000"/>
          <w:sz w:val="24"/>
          <w:szCs w:val="24"/>
          <w:lang w:val="id-ID"/>
        </w:rPr>
        <w:t xml:space="preserve">    </w:t>
      </w:r>
      <w:r w:rsidR="00AE0D55" w:rsidRPr="00AE0D55">
        <w:rPr>
          <w:rFonts w:asciiTheme="majorBidi" w:hAnsiTheme="majorBidi" w:cstheme="majorBidi"/>
          <w:b w:val="0"/>
          <w:bCs w:val="0"/>
          <w:color w:val="000000"/>
          <w:sz w:val="24"/>
          <w:szCs w:val="24"/>
        </w:rPr>
        <w:t>Badan Hukum LDII</w:t>
      </w:r>
    </w:p>
    <w:p w:rsidR="00E428CF" w:rsidRPr="006D7223" w:rsidRDefault="00AE0D55" w:rsidP="006D7223">
      <w:pPr>
        <w:spacing w:line="360" w:lineRule="auto"/>
        <w:ind w:left="374" w:firstLine="902"/>
        <w:jc w:val="both"/>
        <w:rPr>
          <w:rFonts w:asciiTheme="majorBidi" w:hAnsiTheme="majorBidi" w:cstheme="majorBidi"/>
          <w:b w:val="0"/>
          <w:bCs w:val="0"/>
          <w:sz w:val="24"/>
          <w:szCs w:val="24"/>
          <w:lang w:val="id-ID"/>
        </w:rPr>
      </w:pPr>
      <w:proofErr w:type="gramStart"/>
      <w:r w:rsidRPr="009310AB">
        <w:rPr>
          <w:rFonts w:asciiTheme="majorBidi" w:hAnsiTheme="majorBidi" w:cstheme="majorBidi"/>
          <w:b w:val="0"/>
          <w:bCs w:val="0"/>
          <w:sz w:val="24"/>
          <w:szCs w:val="24"/>
        </w:rPr>
        <w:t>Dasarnya, yaitu Keputusan Menteri Hukum dan Hak Asasi Manusia RI No.</w:t>
      </w:r>
      <w:proofErr w:type="gramEnd"/>
      <w:r w:rsidRPr="009310AB">
        <w:rPr>
          <w:rFonts w:asciiTheme="majorBidi" w:hAnsiTheme="majorBidi" w:cstheme="majorBidi"/>
          <w:b w:val="0"/>
          <w:bCs w:val="0"/>
          <w:sz w:val="24"/>
          <w:szCs w:val="24"/>
        </w:rPr>
        <w:t xml:space="preserve"> </w:t>
      </w:r>
      <w:proofErr w:type="gramStart"/>
      <w:r w:rsidRPr="009310AB">
        <w:rPr>
          <w:rFonts w:asciiTheme="majorBidi" w:hAnsiTheme="majorBidi" w:cstheme="majorBidi"/>
          <w:b w:val="0"/>
          <w:bCs w:val="0"/>
          <w:sz w:val="24"/>
          <w:szCs w:val="24"/>
        </w:rPr>
        <w:t>AHU-18.</w:t>
      </w:r>
      <w:proofErr w:type="gramEnd"/>
      <w:r w:rsidRPr="009310AB">
        <w:rPr>
          <w:rFonts w:asciiTheme="majorBidi" w:hAnsiTheme="majorBidi" w:cstheme="majorBidi"/>
          <w:b w:val="0"/>
          <w:bCs w:val="0"/>
          <w:sz w:val="24"/>
          <w:szCs w:val="24"/>
        </w:rPr>
        <w:t xml:space="preserve"> </w:t>
      </w:r>
      <w:proofErr w:type="gramStart"/>
      <w:r w:rsidRPr="009310AB">
        <w:rPr>
          <w:rFonts w:asciiTheme="majorBidi" w:hAnsiTheme="majorBidi" w:cstheme="majorBidi"/>
          <w:b w:val="0"/>
          <w:bCs w:val="0"/>
          <w:sz w:val="24"/>
          <w:szCs w:val="24"/>
        </w:rPr>
        <w:t>AH.01.06. Tahun.</w:t>
      </w:r>
      <w:proofErr w:type="gramEnd"/>
      <w:r w:rsidRPr="009310AB">
        <w:rPr>
          <w:rFonts w:asciiTheme="majorBidi" w:hAnsiTheme="majorBidi" w:cstheme="majorBidi"/>
          <w:b w:val="0"/>
          <w:bCs w:val="0"/>
          <w:sz w:val="24"/>
          <w:szCs w:val="24"/>
        </w:rPr>
        <w:t xml:space="preserve"> </w:t>
      </w:r>
      <w:proofErr w:type="gramStart"/>
      <w:r w:rsidRPr="009310AB">
        <w:rPr>
          <w:rFonts w:asciiTheme="majorBidi" w:hAnsiTheme="majorBidi" w:cstheme="majorBidi"/>
          <w:b w:val="0"/>
          <w:bCs w:val="0"/>
          <w:sz w:val="24"/>
          <w:szCs w:val="24"/>
        </w:rPr>
        <w:t>2008, Tanggal, 20 Pebruari 2008.</w:t>
      </w:r>
      <w:proofErr w:type="gramEnd"/>
      <w:r w:rsidRPr="009310AB">
        <w:rPr>
          <w:rFonts w:asciiTheme="majorBidi" w:hAnsiTheme="majorBidi" w:cstheme="majorBidi"/>
          <w:b w:val="0"/>
          <w:bCs w:val="0"/>
          <w:sz w:val="24"/>
          <w:szCs w:val="24"/>
        </w:rPr>
        <w:t xml:space="preserve"> b). Isi Keputusan: PERTAMA: Memberikan Pengesahan Akta Pendirian: LEMBAGA DAKWAH ISLAM INDONESIA disingkat LDII, NPWP. 02.414.788.6-036.000 berkedudukan di Ibukota Negara Republik Indonesia, sebagaimana anggaran dasarnya termuat dalam AKTA Nomor 01 tanggal 03 Januari 1972 yang dibuat oleh Notaris Mudijomo berkedudukan di Surabaya dan Akta Nomor 13 Tanggal 27 September 2007, yang dibuat di hadapan Notaris Gunawan Wibisono, SH, berkedudukan di Surabaya dan oleh karena itu mengakui lembaga tersebut sebagai badan hokum pada hari pengumuman anggaran dasarnya dalam Tambahan Berita Negara Republik Indonesia. </w:t>
      </w:r>
      <w:r w:rsidRPr="009310AB">
        <w:rPr>
          <w:rFonts w:asciiTheme="majorBidi" w:hAnsiTheme="majorBidi" w:cstheme="majorBidi"/>
          <w:b w:val="0"/>
          <w:bCs w:val="0"/>
          <w:sz w:val="24"/>
          <w:szCs w:val="24"/>
        </w:rPr>
        <w:lastRenderedPageBreak/>
        <w:t>KEDUA: Keputusan Menteri Hukum dan Hak Asasi Manusia Republik Indonesia ini disampaikan kepada yang bersangkutan untuk diketahui dan dilaksanakan sebagaimana mestinya.</w:t>
      </w:r>
    </w:p>
    <w:p w:rsidR="00E428CF" w:rsidRPr="00E428CF" w:rsidRDefault="00FC693B" w:rsidP="00E428CF">
      <w:pPr>
        <w:pStyle w:val="ListParagraph"/>
        <w:widowControl/>
        <w:spacing w:line="360" w:lineRule="auto"/>
        <w:ind w:left="360"/>
        <w:jc w:val="both"/>
        <w:rPr>
          <w:rFonts w:asciiTheme="majorBidi" w:hAnsiTheme="majorBidi" w:cstheme="majorBidi"/>
          <w:b w:val="0"/>
          <w:bCs w:val="0"/>
          <w:color w:val="000000"/>
          <w:sz w:val="24"/>
          <w:szCs w:val="24"/>
          <w:lang w:val="id-ID"/>
        </w:rPr>
      </w:pPr>
      <w:r w:rsidRPr="009310AB">
        <w:rPr>
          <w:rFonts w:asciiTheme="majorBidi" w:hAnsiTheme="majorBidi" w:cstheme="majorBidi"/>
          <w:b w:val="0"/>
          <w:bCs w:val="0"/>
          <w:color w:val="000000"/>
          <w:sz w:val="24"/>
          <w:szCs w:val="24"/>
        </w:rPr>
        <w:t>Struktur Organisasi LDII</w:t>
      </w:r>
      <w:r>
        <w:rPr>
          <w:rFonts w:asciiTheme="majorBidi" w:hAnsiTheme="majorBidi" w:cstheme="majorBidi"/>
          <w:b w:val="0"/>
          <w:bCs w:val="0"/>
          <w:color w:val="000000"/>
          <w:sz w:val="24"/>
          <w:szCs w:val="24"/>
          <w:lang w:val="id-ID"/>
        </w:rPr>
        <w:t xml:space="preserve"> Provinsi Daerah Istimewa Yogyakarta 2018-</w:t>
      </w:r>
      <w:proofErr w:type="gramStart"/>
      <w:r>
        <w:rPr>
          <w:rFonts w:asciiTheme="majorBidi" w:hAnsiTheme="majorBidi" w:cstheme="majorBidi"/>
          <w:b w:val="0"/>
          <w:bCs w:val="0"/>
          <w:color w:val="000000"/>
          <w:sz w:val="24"/>
          <w:szCs w:val="24"/>
          <w:lang w:val="id-ID"/>
        </w:rPr>
        <w:t>2022</w:t>
      </w:r>
      <w:r w:rsidR="00E428CF">
        <w:rPr>
          <w:rFonts w:asciiTheme="majorBidi" w:hAnsiTheme="majorBidi" w:cstheme="majorBidi"/>
          <w:b w:val="0"/>
          <w:bCs w:val="0"/>
          <w:color w:val="000000"/>
          <w:sz w:val="24"/>
          <w:szCs w:val="24"/>
          <w:lang w:val="id-ID"/>
        </w:rPr>
        <w:t xml:space="preserve"> :</w:t>
      </w:r>
      <w:proofErr w:type="gramEnd"/>
      <w:r w:rsidR="00E428CF">
        <w:rPr>
          <w:rStyle w:val="FootnoteReference"/>
          <w:rFonts w:asciiTheme="majorBidi" w:hAnsiTheme="majorBidi"/>
          <w:b w:val="0"/>
          <w:bCs w:val="0"/>
          <w:color w:val="000000"/>
          <w:sz w:val="24"/>
          <w:szCs w:val="24"/>
          <w:lang w:val="id-ID"/>
        </w:rPr>
        <w:footnoteReference w:id="21"/>
      </w:r>
    </w:p>
    <w:p w:rsidR="00FC693B" w:rsidRPr="009310AB" w:rsidRDefault="00FC693B" w:rsidP="00FC693B">
      <w:pPr>
        <w:pStyle w:val="ListParagraph"/>
        <w:widowControl/>
        <w:numPr>
          <w:ilvl w:val="0"/>
          <w:numId w:val="19"/>
        </w:numPr>
        <w:spacing w:line="360" w:lineRule="auto"/>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Dewan Penasehat</w:t>
      </w:r>
    </w:p>
    <w:p w:rsidR="00FC693B" w:rsidRPr="009310AB" w:rsidRDefault="00FC693B" w:rsidP="00FC693B">
      <w:pPr>
        <w:pStyle w:val="ListParagraph"/>
        <w:ind w:left="360"/>
        <w:jc w:val="both"/>
        <w:rPr>
          <w:rFonts w:asciiTheme="majorBidi" w:hAnsiTheme="majorBidi" w:cstheme="majorBidi"/>
          <w:b w:val="0"/>
          <w:bCs w:val="0"/>
          <w:sz w:val="24"/>
          <w:szCs w:val="24"/>
          <w:lang w:val="de-DE"/>
        </w:rPr>
      </w:pPr>
      <w:r>
        <w:rPr>
          <w:rFonts w:asciiTheme="majorBidi" w:hAnsiTheme="majorBidi" w:cstheme="majorBidi"/>
          <w:b w:val="0"/>
          <w:bCs w:val="0"/>
          <w:sz w:val="24"/>
          <w:szCs w:val="24"/>
        </w:rPr>
        <w:t>Ketua</w:t>
      </w:r>
      <w:r>
        <w:rPr>
          <w:rFonts w:asciiTheme="majorBidi" w:hAnsiTheme="majorBidi" w:cstheme="majorBidi"/>
          <w:b w:val="0"/>
          <w:bCs w:val="0"/>
          <w:sz w:val="24"/>
          <w:szCs w:val="24"/>
        </w:rPr>
        <w:tab/>
      </w:r>
      <w:r>
        <w:rPr>
          <w:rFonts w:asciiTheme="majorBidi" w:hAnsiTheme="majorBidi" w:cstheme="majorBidi"/>
          <w:b w:val="0"/>
          <w:bCs w:val="0"/>
          <w:sz w:val="24"/>
          <w:szCs w:val="24"/>
        </w:rPr>
        <w:tab/>
        <w:t xml:space="preserve">:  </w:t>
      </w:r>
      <w:r w:rsidRPr="009310AB">
        <w:rPr>
          <w:rFonts w:asciiTheme="majorBidi" w:hAnsiTheme="majorBidi" w:cstheme="majorBidi"/>
          <w:b w:val="0"/>
          <w:bCs w:val="0"/>
          <w:sz w:val="24"/>
          <w:szCs w:val="24"/>
        </w:rPr>
        <w:t>H. Soetiman Soetiono, Sp.A.</w:t>
      </w:r>
    </w:p>
    <w:p w:rsidR="00FC693B" w:rsidRPr="009310AB" w:rsidRDefault="00FC693B" w:rsidP="00FC693B">
      <w:pPr>
        <w:pStyle w:val="ListParagraph"/>
        <w:ind w:left="360"/>
        <w:jc w:val="both"/>
        <w:rPr>
          <w:rFonts w:asciiTheme="majorBidi" w:hAnsiTheme="majorBidi" w:cstheme="majorBidi"/>
          <w:b w:val="0"/>
          <w:bCs w:val="0"/>
          <w:sz w:val="24"/>
          <w:szCs w:val="24"/>
        </w:rPr>
      </w:pPr>
      <w:r>
        <w:rPr>
          <w:rFonts w:asciiTheme="majorBidi" w:hAnsiTheme="majorBidi" w:cstheme="majorBidi"/>
          <w:b w:val="0"/>
          <w:bCs w:val="0"/>
          <w:sz w:val="24"/>
          <w:szCs w:val="24"/>
        </w:rPr>
        <w:t>Wakil Ketua</w:t>
      </w:r>
      <w:r>
        <w:rPr>
          <w:rFonts w:asciiTheme="majorBidi" w:hAnsiTheme="majorBidi" w:cstheme="majorBidi"/>
          <w:b w:val="0"/>
          <w:bCs w:val="0"/>
          <w:sz w:val="24"/>
          <w:szCs w:val="24"/>
        </w:rPr>
        <w:tab/>
      </w:r>
      <w:r w:rsidRPr="009310AB">
        <w:rPr>
          <w:rFonts w:asciiTheme="majorBidi" w:hAnsiTheme="majorBidi" w:cstheme="majorBidi"/>
          <w:b w:val="0"/>
          <w:bCs w:val="0"/>
          <w:sz w:val="24"/>
          <w:szCs w:val="24"/>
        </w:rPr>
        <w:t>:  H. Eko Budiono, SPd.</w:t>
      </w:r>
    </w:p>
    <w:p w:rsidR="00FC693B" w:rsidRPr="009310AB" w:rsidRDefault="00FC693B" w:rsidP="00FC693B">
      <w:pPr>
        <w:pStyle w:val="ListParagraph"/>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Sekretaris</w:t>
      </w:r>
      <w:r w:rsidRPr="009310AB">
        <w:rPr>
          <w:rFonts w:asciiTheme="majorBidi" w:hAnsiTheme="majorBidi" w:cstheme="majorBidi"/>
          <w:b w:val="0"/>
          <w:bCs w:val="0"/>
          <w:sz w:val="24"/>
          <w:szCs w:val="24"/>
        </w:rPr>
        <w:tab/>
      </w:r>
      <w:r w:rsidRPr="009310AB">
        <w:rPr>
          <w:rFonts w:asciiTheme="majorBidi" w:hAnsiTheme="majorBidi" w:cstheme="majorBidi"/>
          <w:b w:val="0"/>
          <w:bCs w:val="0"/>
          <w:sz w:val="24"/>
          <w:szCs w:val="24"/>
        </w:rPr>
        <w:tab/>
        <w:t>:  Drs. Wasito</w:t>
      </w:r>
    </w:p>
    <w:p w:rsidR="00FC693B" w:rsidRPr="009310AB" w:rsidRDefault="00FC693B" w:rsidP="00FC693B">
      <w:pPr>
        <w:pStyle w:val="ListParagraph"/>
        <w:ind w:left="360"/>
        <w:jc w:val="both"/>
        <w:rPr>
          <w:rFonts w:asciiTheme="majorBidi" w:hAnsiTheme="majorBidi" w:cstheme="majorBidi"/>
          <w:b w:val="0"/>
          <w:bCs w:val="0"/>
          <w:sz w:val="24"/>
          <w:szCs w:val="24"/>
        </w:rPr>
      </w:pPr>
      <w:r>
        <w:rPr>
          <w:rFonts w:asciiTheme="majorBidi" w:hAnsiTheme="majorBidi" w:cstheme="majorBidi"/>
          <w:b w:val="0"/>
          <w:bCs w:val="0"/>
          <w:sz w:val="24"/>
          <w:szCs w:val="24"/>
        </w:rPr>
        <w:t>Anggota</w:t>
      </w:r>
      <w:r>
        <w:rPr>
          <w:rFonts w:asciiTheme="majorBidi" w:hAnsiTheme="majorBidi" w:cstheme="majorBidi"/>
          <w:b w:val="0"/>
          <w:bCs w:val="0"/>
          <w:sz w:val="24"/>
          <w:szCs w:val="24"/>
        </w:rPr>
        <w:tab/>
      </w:r>
      <w:r>
        <w:rPr>
          <w:rFonts w:asciiTheme="majorBidi" w:hAnsiTheme="majorBidi" w:cstheme="majorBidi"/>
          <w:b w:val="0"/>
          <w:bCs w:val="0"/>
          <w:sz w:val="24"/>
          <w:szCs w:val="24"/>
        </w:rPr>
        <w:tab/>
        <w:t xml:space="preserve">:  </w:t>
      </w:r>
      <w:r w:rsidRPr="009310AB">
        <w:rPr>
          <w:rFonts w:asciiTheme="majorBidi" w:hAnsiTheme="majorBidi" w:cstheme="majorBidi"/>
          <w:b w:val="0"/>
          <w:bCs w:val="0"/>
          <w:sz w:val="24"/>
          <w:szCs w:val="24"/>
        </w:rPr>
        <w:t>H. Sarjiman</w:t>
      </w:r>
    </w:p>
    <w:p w:rsidR="00FC693B" w:rsidRPr="00FC693B" w:rsidRDefault="00FC693B" w:rsidP="00FC693B">
      <w:pPr>
        <w:spacing w:line="360" w:lineRule="auto"/>
        <w:ind w:left="36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                     </w:t>
      </w:r>
      <w:r w:rsidRPr="00317B51">
        <w:rPr>
          <w:rFonts w:asciiTheme="majorBidi" w:hAnsiTheme="majorBidi" w:cstheme="majorBidi"/>
          <w:b w:val="0"/>
          <w:bCs w:val="0"/>
          <w:sz w:val="24"/>
          <w:szCs w:val="24"/>
        </w:rPr>
        <w:t>Dwiyatno</w:t>
      </w:r>
    </w:p>
    <w:p w:rsidR="00FC693B" w:rsidRPr="009310AB" w:rsidRDefault="00FC693B" w:rsidP="00FC693B">
      <w:pPr>
        <w:pStyle w:val="ListParagraph"/>
        <w:widowControl/>
        <w:numPr>
          <w:ilvl w:val="0"/>
          <w:numId w:val="19"/>
        </w:numPr>
        <w:spacing w:line="360" w:lineRule="auto"/>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Pengurus Harian</w:t>
      </w:r>
    </w:p>
    <w:p w:rsidR="00FC693B" w:rsidRPr="009310AB" w:rsidRDefault="00FC693B" w:rsidP="00FC693B">
      <w:pPr>
        <w:pStyle w:val="ListParagraph"/>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Ketua</w:t>
      </w:r>
      <w:r w:rsidRPr="009310AB">
        <w:rPr>
          <w:rFonts w:asciiTheme="majorBidi" w:hAnsiTheme="majorBidi" w:cstheme="majorBidi"/>
          <w:b w:val="0"/>
          <w:bCs w:val="0"/>
          <w:sz w:val="24"/>
          <w:szCs w:val="24"/>
        </w:rPr>
        <w:tab/>
      </w:r>
      <w:r w:rsidRPr="009310AB">
        <w:rPr>
          <w:rFonts w:asciiTheme="majorBidi" w:hAnsiTheme="majorBidi" w:cstheme="majorBidi"/>
          <w:b w:val="0"/>
          <w:bCs w:val="0"/>
          <w:sz w:val="24"/>
          <w:szCs w:val="24"/>
        </w:rPr>
        <w:tab/>
        <w:t xml:space="preserve">:  </w:t>
      </w:r>
      <w:r w:rsidRPr="009310AB">
        <w:rPr>
          <w:rFonts w:asciiTheme="majorBidi" w:hAnsiTheme="majorBidi" w:cstheme="majorBidi"/>
          <w:b w:val="0"/>
          <w:bCs w:val="0"/>
          <w:sz w:val="24"/>
          <w:szCs w:val="24"/>
          <w:lang w:val="de-DE"/>
        </w:rPr>
        <w:t>Dr. H. Wahyudi, MS.</w:t>
      </w:r>
    </w:p>
    <w:p w:rsidR="00FC693B" w:rsidRPr="009310AB" w:rsidRDefault="00304507" w:rsidP="00FC693B">
      <w:pPr>
        <w:pStyle w:val="ListParagraph"/>
        <w:ind w:left="360"/>
        <w:jc w:val="both"/>
        <w:rPr>
          <w:rFonts w:asciiTheme="majorBidi" w:hAnsiTheme="majorBidi" w:cstheme="majorBidi"/>
          <w:b w:val="0"/>
          <w:bCs w:val="0"/>
          <w:sz w:val="24"/>
          <w:szCs w:val="24"/>
        </w:rPr>
      </w:pPr>
      <w:r>
        <w:rPr>
          <w:rFonts w:asciiTheme="majorBidi" w:hAnsiTheme="majorBidi" w:cstheme="majorBidi"/>
          <w:b w:val="0"/>
          <w:bCs w:val="0"/>
          <w:sz w:val="24"/>
          <w:szCs w:val="24"/>
        </w:rPr>
        <w:t>Wakil Ketua</w:t>
      </w:r>
      <w:r>
        <w:rPr>
          <w:rFonts w:asciiTheme="majorBidi" w:hAnsiTheme="majorBidi" w:cstheme="majorBidi"/>
          <w:b w:val="0"/>
          <w:bCs w:val="0"/>
          <w:sz w:val="24"/>
          <w:szCs w:val="24"/>
        </w:rPr>
        <w:tab/>
      </w:r>
      <w:r w:rsidR="00FC693B" w:rsidRPr="009310AB">
        <w:rPr>
          <w:rFonts w:asciiTheme="majorBidi" w:hAnsiTheme="majorBidi" w:cstheme="majorBidi"/>
          <w:b w:val="0"/>
          <w:bCs w:val="0"/>
          <w:sz w:val="24"/>
          <w:szCs w:val="24"/>
        </w:rPr>
        <w:t>:  H. Prayitno TS, S.Kom</w:t>
      </w:r>
    </w:p>
    <w:p w:rsidR="00FC693B" w:rsidRPr="009310AB" w:rsidRDefault="00304507" w:rsidP="00FC693B">
      <w:pPr>
        <w:pStyle w:val="ListParagraph"/>
        <w:ind w:left="360"/>
        <w:jc w:val="both"/>
        <w:rPr>
          <w:rFonts w:asciiTheme="majorBidi" w:hAnsiTheme="majorBidi" w:cstheme="majorBidi"/>
          <w:b w:val="0"/>
          <w:bCs w:val="0"/>
          <w:sz w:val="24"/>
          <w:szCs w:val="24"/>
        </w:rPr>
      </w:pPr>
      <w:r>
        <w:rPr>
          <w:rFonts w:asciiTheme="majorBidi" w:hAnsiTheme="majorBidi" w:cstheme="majorBidi"/>
          <w:b w:val="0"/>
          <w:bCs w:val="0"/>
          <w:sz w:val="24"/>
          <w:szCs w:val="24"/>
        </w:rPr>
        <w:t>Wakil Ketua</w:t>
      </w:r>
      <w:r>
        <w:rPr>
          <w:rFonts w:asciiTheme="majorBidi" w:hAnsiTheme="majorBidi" w:cstheme="majorBidi"/>
          <w:b w:val="0"/>
          <w:bCs w:val="0"/>
          <w:sz w:val="24"/>
          <w:szCs w:val="24"/>
        </w:rPr>
        <w:tab/>
      </w:r>
      <w:r w:rsidR="00FC693B" w:rsidRPr="009310AB">
        <w:rPr>
          <w:rFonts w:asciiTheme="majorBidi" w:hAnsiTheme="majorBidi" w:cstheme="majorBidi"/>
          <w:b w:val="0"/>
          <w:bCs w:val="0"/>
          <w:sz w:val="24"/>
          <w:szCs w:val="24"/>
        </w:rPr>
        <w:t>:  Dr. Ir. Syamsul Arifin Siradj, MSc.</w:t>
      </w:r>
    </w:p>
    <w:p w:rsidR="00FC693B" w:rsidRPr="009310AB" w:rsidRDefault="00304507" w:rsidP="00FC693B">
      <w:pPr>
        <w:pStyle w:val="ListParagraph"/>
        <w:ind w:left="360"/>
        <w:jc w:val="both"/>
        <w:rPr>
          <w:rFonts w:asciiTheme="majorBidi" w:hAnsiTheme="majorBidi" w:cstheme="majorBidi"/>
          <w:b w:val="0"/>
          <w:bCs w:val="0"/>
          <w:sz w:val="24"/>
          <w:szCs w:val="24"/>
        </w:rPr>
      </w:pPr>
      <w:r>
        <w:rPr>
          <w:rFonts w:asciiTheme="majorBidi" w:hAnsiTheme="majorBidi" w:cstheme="majorBidi"/>
          <w:b w:val="0"/>
          <w:bCs w:val="0"/>
          <w:sz w:val="24"/>
          <w:szCs w:val="24"/>
        </w:rPr>
        <w:t>Wakil Ketua</w:t>
      </w:r>
      <w:r>
        <w:rPr>
          <w:rFonts w:asciiTheme="majorBidi" w:hAnsiTheme="majorBidi" w:cstheme="majorBidi"/>
          <w:b w:val="0"/>
          <w:bCs w:val="0"/>
          <w:sz w:val="24"/>
          <w:szCs w:val="24"/>
        </w:rPr>
        <w:tab/>
      </w:r>
      <w:r w:rsidR="00FC693B" w:rsidRPr="009310AB">
        <w:rPr>
          <w:rFonts w:asciiTheme="majorBidi" w:hAnsiTheme="majorBidi" w:cstheme="majorBidi"/>
          <w:b w:val="0"/>
          <w:bCs w:val="0"/>
          <w:sz w:val="24"/>
          <w:szCs w:val="24"/>
        </w:rPr>
        <w:t>:  Drs. Suprabowo, MT.</w:t>
      </w:r>
    </w:p>
    <w:p w:rsidR="00FC693B" w:rsidRPr="009310AB" w:rsidRDefault="00FC693B" w:rsidP="00FC693B">
      <w:pPr>
        <w:pStyle w:val="ListParagraph"/>
        <w:ind w:left="360"/>
        <w:jc w:val="both"/>
        <w:rPr>
          <w:rFonts w:asciiTheme="majorBidi" w:hAnsiTheme="majorBidi" w:cstheme="majorBidi"/>
          <w:b w:val="0"/>
          <w:bCs w:val="0"/>
          <w:sz w:val="24"/>
          <w:szCs w:val="24"/>
          <w:lang w:val="de-DE"/>
        </w:rPr>
      </w:pPr>
      <w:r w:rsidRPr="009310AB">
        <w:rPr>
          <w:rFonts w:asciiTheme="majorBidi" w:hAnsiTheme="majorBidi" w:cstheme="majorBidi"/>
          <w:b w:val="0"/>
          <w:bCs w:val="0"/>
          <w:sz w:val="24"/>
          <w:szCs w:val="24"/>
          <w:lang w:val="de-DE"/>
        </w:rPr>
        <w:t>Sekretaris</w:t>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t xml:space="preserve">:  </w:t>
      </w:r>
      <w:r w:rsidRPr="009310AB">
        <w:rPr>
          <w:rFonts w:asciiTheme="majorBidi" w:hAnsiTheme="majorBidi" w:cstheme="majorBidi"/>
          <w:b w:val="0"/>
          <w:bCs w:val="0"/>
          <w:sz w:val="24"/>
          <w:szCs w:val="24"/>
        </w:rPr>
        <w:t>Tasmin Syamsudi, S. Ag</w:t>
      </w:r>
    </w:p>
    <w:p w:rsidR="00FC693B" w:rsidRPr="009310AB" w:rsidRDefault="00FC693B" w:rsidP="00FC693B">
      <w:pPr>
        <w:pStyle w:val="ListParagraph"/>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Wakil Sekretaris</w:t>
      </w:r>
      <w:r w:rsidRPr="009310AB">
        <w:rPr>
          <w:rFonts w:asciiTheme="majorBidi" w:hAnsiTheme="majorBidi" w:cstheme="majorBidi"/>
          <w:b w:val="0"/>
          <w:bCs w:val="0"/>
          <w:sz w:val="24"/>
          <w:szCs w:val="24"/>
        </w:rPr>
        <w:tab/>
        <w:t>:  Drs. Joko Jumeno</w:t>
      </w:r>
    </w:p>
    <w:p w:rsidR="00FC693B" w:rsidRPr="009310AB" w:rsidRDefault="00FC693B" w:rsidP="00FC693B">
      <w:pPr>
        <w:pStyle w:val="ListParagraph"/>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Wakil Sekretaris</w:t>
      </w:r>
      <w:r w:rsidRPr="009310AB">
        <w:rPr>
          <w:rFonts w:asciiTheme="majorBidi" w:hAnsiTheme="majorBidi" w:cstheme="majorBidi"/>
          <w:b w:val="0"/>
          <w:bCs w:val="0"/>
          <w:sz w:val="24"/>
          <w:szCs w:val="24"/>
        </w:rPr>
        <w:tab/>
        <w:t xml:space="preserve">:  Ahmad Riyadi, </w:t>
      </w:r>
      <w:proofErr w:type="gramStart"/>
      <w:r w:rsidRPr="009310AB">
        <w:rPr>
          <w:rFonts w:asciiTheme="majorBidi" w:hAnsiTheme="majorBidi" w:cstheme="majorBidi"/>
          <w:b w:val="0"/>
          <w:bCs w:val="0"/>
          <w:sz w:val="24"/>
          <w:szCs w:val="24"/>
        </w:rPr>
        <w:t>SSi</w:t>
      </w:r>
      <w:proofErr w:type="gramEnd"/>
      <w:r w:rsidRPr="009310AB">
        <w:rPr>
          <w:rFonts w:asciiTheme="majorBidi" w:hAnsiTheme="majorBidi" w:cstheme="majorBidi"/>
          <w:b w:val="0"/>
          <w:bCs w:val="0"/>
          <w:sz w:val="24"/>
          <w:szCs w:val="24"/>
        </w:rPr>
        <w:t>, M.Kom.</w:t>
      </w:r>
    </w:p>
    <w:p w:rsidR="00FC693B" w:rsidRPr="009310AB" w:rsidRDefault="00FC693B" w:rsidP="00FC693B">
      <w:pPr>
        <w:pStyle w:val="ListParagraph"/>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Bendahara</w:t>
      </w:r>
      <w:r w:rsidRPr="009310AB">
        <w:rPr>
          <w:rFonts w:asciiTheme="majorBidi" w:hAnsiTheme="majorBidi" w:cstheme="majorBidi"/>
          <w:b w:val="0"/>
          <w:bCs w:val="0"/>
          <w:sz w:val="24"/>
          <w:szCs w:val="24"/>
        </w:rPr>
        <w:tab/>
      </w:r>
      <w:r w:rsidRPr="009310AB">
        <w:rPr>
          <w:rFonts w:asciiTheme="majorBidi" w:hAnsiTheme="majorBidi" w:cstheme="majorBidi"/>
          <w:b w:val="0"/>
          <w:bCs w:val="0"/>
          <w:sz w:val="24"/>
          <w:szCs w:val="24"/>
        </w:rPr>
        <w:tab/>
        <w:t>:  H. Swasono, BSc.</w:t>
      </w:r>
    </w:p>
    <w:p w:rsidR="00FC693B" w:rsidRPr="009310AB" w:rsidRDefault="00FC693B" w:rsidP="00FC693B">
      <w:pPr>
        <w:pStyle w:val="ListParagraph"/>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Wakil Bendahara</w:t>
      </w:r>
      <w:r w:rsidRPr="009310AB">
        <w:rPr>
          <w:rFonts w:asciiTheme="majorBidi" w:hAnsiTheme="majorBidi" w:cstheme="majorBidi"/>
          <w:b w:val="0"/>
          <w:bCs w:val="0"/>
          <w:sz w:val="24"/>
          <w:szCs w:val="24"/>
        </w:rPr>
        <w:tab/>
        <w:t>:  Drs. Rusdian Noor Dermawan, M.Hum.</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Biro-biro</w:t>
      </w:r>
    </w:p>
    <w:p w:rsidR="00FC693B" w:rsidRPr="009310AB" w:rsidRDefault="00FC693B" w:rsidP="00FC693B">
      <w:pPr>
        <w:pStyle w:val="ListParagraph"/>
        <w:widowControl/>
        <w:numPr>
          <w:ilvl w:val="0"/>
          <w:numId w:val="20"/>
        </w:numPr>
        <w:ind w:left="72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Biro Organisasi, Keanggotaan dan Kaderisasi</w:t>
      </w:r>
      <w:r w:rsidRPr="009310AB">
        <w:rPr>
          <w:rFonts w:asciiTheme="majorBidi" w:hAnsiTheme="majorBidi" w:cstheme="majorBidi"/>
          <w:b w:val="0"/>
          <w:bCs w:val="0"/>
          <w:sz w:val="24"/>
          <w:szCs w:val="24"/>
          <w:lang w:val="de-DE"/>
        </w:rPr>
        <w:tab/>
        <w:t>:</w:t>
      </w:r>
    </w:p>
    <w:p w:rsidR="00FC693B" w:rsidRPr="009310AB" w:rsidRDefault="00FC693B" w:rsidP="00FC693B">
      <w:pPr>
        <w:pStyle w:val="ListParagraph"/>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 xml:space="preserve">1.  </w:t>
      </w:r>
      <w:r w:rsidRPr="009310AB">
        <w:rPr>
          <w:rFonts w:asciiTheme="majorBidi" w:hAnsiTheme="majorBidi" w:cstheme="majorBidi"/>
          <w:b w:val="0"/>
          <w:bCs w:val="0"/>
          <w:sz w:val="24"/>
          <w:szCs w:val="24"/>
        </w:rPr>
        <w:t>H. Sugiarta, SH.</w:t>
      </w:r>
    </w:p>
    <w:p w:rsidR="00FC693B" w:rsidRPr="009310AB" w:rsidRDefault="00304507" w:rsidP="00FC693B">
      <w:pPr>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       </w:t>
      </w:r>
      <w:r w:rsidR="00FC693B" w:rsidRPr="009310AB">
        <w:rPr>
          <w:rFonts w:asciiTheme="majorBidi" w:hAnsiTheme="majorBidi" w:cstheme="majorBidi"/>
          <w:b w:val="0"/>
          <w:bCs w:val="0"/>
          <w:sz w:val="24"/>
          <w:szCs w:val="24"/>
        </w:rPr>
        <w:t>2.  Iyuk Wahyudi, SE.</w:t>
      </w:r>
    </w:p>
    <w:p w:rsidR="00FC693B" w:rsidRPr="009310AB" w:rsidRDefault="00FC693B" w:rsidP="00FC693B">
      <w:pPr>
        <w:pStyle w:val="ListParagraph"/>
        <w:widowControl/>
        <w:numPr>
          <w:ilvl w:val="0"/>
          <w:numId w:val="20"/>
        </w:numPr>
        <w:ind w:left="72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Biro Pendidikan Agama dan Dakwah</w:t>
      </w:r>
      <w:r w:rsidRPr="009310AB">
        <w:rPr>
          <w:rFonts w:asciiTheme="majorBidi" w:hAnsiTheme="majorBidi" w:cstheme="majorBidi"/>
          <w:b w:val="0"/>
          <w:bCs w:val="0"/>
          <w:sz w:val="24"/>
          <w:szCs w:val="24"/>
        </w:rPr>
        <w:tab/>
      </w:r>
      <w:r w:rsidRPr="009310AB">
        <w:rPr>
          <w:rFonts w:asciiTheme="majorBidi" w:hAnsiTheme="majorBidi" w:cstheme="majorBidi"/>
          <w:b w:val="0"/>
          <w:bCs w:val="0"/>
          <w:sz w:val="24"/>
          <w:szCs w:val="24"/>
        </w:rPr>
        <w:tab/>
        <w:t>:</w:t>
      </w:r>
    </w:p>
    <w:p w:rsidR="00FC693B" w:rsidRPr="009310AB" w:rsidRDefault="00FC693B" w:rsidP="00FC693B">
      <w:pPr>
        <w:pStyle w:val="ListParagraph"/>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1.  KH. Anshor Alfirdaus.</w:t>
      </w:r>
    </w:p>
    <w:p w:rsidR="00FC693B" w:rsidRPr="009310AB" w:rsidRDefault="00304507" w:rsidP="00FC693B">
      <w:pPr>
        <w:jc w:val="both"/>
        <w:rPr>
          <w:rFonts w:asciiTheme="majorBidi" w:hAnsiTheme="majorBidi" w:cstheme="majorBidi"/>
          <w:b w:val="0"/>
          <w:bCs w:val="0"/>
          <w:sz w:val="24"/>
          <w:szCs w:val="24"/>
        </w:rPr>
      </w:pPr>
      <w:r>
        <w:rPr>
          <w:rFonts w:asciiTheme="majorBidi" w:eastAsia="AvantGarde Bk BT" w:hAnsiTheme="majorBidi" w:cstheme="majorBidi"/>
          <w:b w:val="0"/>
          <w:bCs w:val="0"/>
          <w:sz w:val="24"/>
          <w:szCs w:val="24"/>
        </w:rPr>
        <w:t xml:space="preserve">       </w:t>
      </w:r>
      <w:r w:rsidR="00FC693B" w:rsidRPr="009310AB">
        <w:rPr>
          <w:rFonts w:asciiTheme="majorBidi" w:eastAsia="AvantGarde Bk BT" w:hAnsiTheme="majorBidi" w:cstheme="majorBidi"/>
          <w:b w:val="0"/>
          <w:bCs w:val="0"/>
          <w:sz w:val="24"/>
          <w:szCs w:val="24"/>
        </w:rPr>
        <w:t xml:space="preserve">2.    </w:t>
      </w:r>
      <w:r w:rsidR="00FC693B" w:rsidRPr="009310AB">
        <w:rPr>
          <w:rFonts w:asciiTheme="majorBidi" w:hAnsiTheme="majorBidi" w:cstheme="majorBidi"/>
          <w:b w:val="0"/>
          <w:bCs w:val="0"/>
          <w:sz w:val="24"/>
          <w:szCs w:val="24"/>
        </w:rPr>
        <w:t>KH. Sulthon Anaji</w:t>
      </w:r>
    </w:p>
    <w:p w:rsidR="00FC693B" w:rsidRPr="009310AB" w:rsidRDefault="00304507" w:rsidP="00FC693B">
      <w:pPr>
        <w:jc w:val="both"/>
        <w:rPr>
          <w:rFonts w:asciiTheme="majorBidi" w:hAnsiTheme="majorBidi" w:cstheme="majorBidi"/>
          <w:b w:val="0"/>
          <w:bCs w:val="0"/>
          <w:sz w:val="24"/>
          <w:szCs w:val="24"/>
        </w:rPr>
      </w:pPr>
      <w:r>
        <w:rPr>
          <w:rFonts w:asciiTheme="majorBidi" w:eastAsia="AvantGarde Bk BT" w:hAnsiTheme="majorBidi" w:cstheme="majorBidi"/>
          <w:b w:val="0"/>
          <w:bCs w:val="0"/>
          <w:sz w:val="24"/>
          <w:szCs w:val="24"/>
        </w:rPr>
        <w:t xml:space="preserve">       </w:t>
      </w:r>
      <w:r w:rsidR="00FC693B" w:rsidRPr="009310AB">
        <w:rPr>
          <w:rFonts w:asciiTheme="majorBidi" w:eastAsia="AvantGarde Bk BT" w:hAnsiTheme="majorBidi" w:cstheme="majorBidi"/>
          <w:b w:val="0"/>
          <w:bCs w:val="0"/>
          <w:sz w:val="24"/>
          <w:szCs w:val="24"/>
        </w:rPr>
        <w:t xml:space="preserve">3.    </w:t>
      </w:r>
      <w:r w:rsidR="00FC693B" w:rsidRPr="009310AB">
        <w:rPr>
          <w:rFonts w:asciiTheme="majorBidi" w:hAnsiTheme="majorBidi" w:cstheme="majorBidi"/>
          <w:b w:val="0"/>
          <w:bCs w:val="0"/>
          <w:sz w:val="24"/>
          <w:szCs w:val="24"/>
        </w:rPr>
        <w:t>KH. Shobirun Ahkam</w:t>
      </w:r>
    </w:p>
    <w:p w:rsidR="00FC693B" w:rsidRPr="00317B51"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Bir</w:t>
      </w:r>
      <w:r>
        <w:rPr>
          <w:rFonts w:asciiTheme="majorBidi" w:hAnsiTheme="majorBidi" w:cstheme="majorBidi"/>
          <w:b w:val="0"/>
          <w:bCs w:val="0"/>
          <w:sz w:val="24"/>
          <w:szCs w:val="24"/>
        </w:rPr>
        <w:t>o Pendidikan dan Pelatihan:</w:t>
      </w:r>
      <w:r>
        <w:rPr>
          <w:rFonts w:asciiTheme="majorBidi" w:hAnsiTheme="majorBidi" w:cstheme="majorBidi"/>
          <w:b w:val="0"/>
          <w:bCs w:val="0"/>
          <w:sz w:val="24"/>
          <w:szCs w:val="24"/>
        </w:rPr>
        <w:tab/>
      </w:r>
      <w:r w:rsidRPr="009310AB">
        <w:rPr>
          <w:rFonts w:asciiTheme="majorBidi" w:hAnsiTheme="majorBidi" w:cstheme="majorBidi"/>
          <w:b w:val="0"/>
          <w:bCs w:val="0"/>
          <w:sz w:val="24"/>
          <w:szCs w:val="24"/>
        </w:rPr>
        <w:t>H. Triyono, ST.</w:t>
      </w:r>
      <w:r>
        <w:rPr>
          <w:rFonts w:asciiTheme="majorBidi" w:hAnsiTheme="majorBidi" w:cstheme="majorBidi"/>
          <w:b w:val="0"/>
          <w:bCs w:val="0"/>
          <w:sz w:val="24"/>
          <w:szCs w:val="24"/>
          <w:lang w:val="id-ID"/>
        </w:rPr>
        <w:t>, Drs. Slamet Yunani</w:t>
      </w:r>
      <w:r w:rsidRPr="00317B51">
        <w:rPr>
          <w:rFonts w:asciiTheme="majorBidi" w:hAnsiTheme="majorBidi" w:cstheme="majorBidi"/>
          <w:b w:val="0"/>
          <w:bCs w:val="0"/>
          <w:sz w:val="24"/>
          <w:szCs w:val="24"/>
        </w:rPr>
        <w:t xml:space="preserve">                                         </w:t>
      </w:r>
    </w:p>
    <w:p w:rsidR="00FC693B" w:rsidRPr="00317B51"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Biro H</w:t>
      </w:r>
      <w:r>
        <w:rPr>
          <w:rFonts w:asciiTheme="majorBidi" w:hAnsiTheme="majorBidi" w:cstheme="majorBidi"/>
          <w:b w:val="0"/>
          <w:bCs w:val="0"/>
          <w:sz w:val="24"/>
          <w:szCs w:val="24"/>
        </w:rPr>
        <w:t xml:space="preserve">ubungan Antar Lembaga:  Aris Sudarmawan, </w:t>
      </w:r>
      <w:r>
        <w:rPr>
          <w:rFonts w:asciiTheme="majorBidi" w:hAnsiTheme="majorBidi" w:cstheme="majorBidi"/>
          <w:b w:val="0"/>
          <w:bCs w:val="0"/>
          <w:sz w:val="24"/>
          <w:szCs w:val="24"/>
          <w:lang w:val="id-ID"/>
        </w:rPr>
        <w:t xml:space="preserve"> Tri Suranto</w:t>
      </w:r>
      <w:r w:rsidRPr="00317B51">
        <w:rPr>
          <w:rFonts w:asciiTheme="majorBidi" w:hAnsiTheme="majorBidi" w:cstheme="majorBidi"/>
          <w:b w:val="0"/>
          <w:bCs w:val="0"/>
          <w:sz w:val="24"/>
          <w:szCs w:val="24"/>
        </w:rPr>
        <w:t xml:space="preserve">                                                           </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 xml:space="preserve">Biro Pemuda, Olahraga dan Seni Budaya:  </w:t>
      </w:r>
    </w:p>
    <w:p w:rsidR="00FC693B" w:rsidRPr="00317B51" w:rsidRDefault="00FC693B" w:rsidP="00FC693B">
      <w:pPr>
        <w:pStyle w:val="ListParagraph"/>
        <w:ind w:left="360"/>
        <w:jc w:val="both"/>
        <w:rPr>
          <w:rFonts w:asciiTheme="majorBidi" w:hAnsiTheme="majorBidi" w:cstheme="majorBidi"/>
          <w:b w:val="0"/>
          <w:bCs w:val="0"/>
          <w:sz w:val="24"/>
          <w:szCs w:val="24"/>
          <w:lang w:val="id-ID"/>
        </w:rPr>
      </w:pPr>
      <w:r w:rsidRPr="009310AB">
        <w:rPr>
          <w:rFonts w:asciiTheme="majorBidi" w:hAnsiTheme="majorBidi" w:cstheme="majorBidi"/>
          <w:b w:val="0"/>
          <w:bCs w:val="0"/>
          <w:sz w:val="24"/>
          <w:szCs w:val="24"/>
        </w:rPr>
        <w:t xml:space="preserve">1.  </w:t>
      </w:r>
      <w:r w:rsidRPr="009310AB">
        <w:rPr>
          <w:rFonts w:asciiTheme="majorBidi" w:hAnsiTheme="majorBidi" w:cstheme="majorBidi"/>
          <w:b w:val="0"/>
          <w:bCs w:val="0"/>
          <w:sz w:val="24"/>
          <w:szCs w:val="24"/>
          <w:lang w:val="de-DE"/>
        </w:rPr>
        <w:t>H. S</w:t>
      </w:r>
      <w:r>
        <w:rPr>
          <w:rFonts w:asciiTheme="majorBidi" w:hAnsiTheme="majorBidi" w:cstheme="majorBidi"/>
          <w:b w:val="0"/>
          <w:bCs w:val="0"/>
          <w:sz w:val="24"/>
          <w:szCs w:val="24"/>
          <w:lang w:val="de-DE"/>
        </w:rPr>
        <w:t>uparno</w:t>
      </w:r>
      <w:r>
        <w:rPr>
          <w:rFonts w:asciiTheme="majorBidi" w:hAnsiTheme="majorBidi" w:cstheme="majorBidi"/>
          <w:b w:val="0"/>
          <w:bCs w:val="0"/>
          <w:sz w:val="24"/>
          <w:szCs w:val="24"/>
          <w:lang w:val="id-ID"/>
        </w:rPr>
        <w:t>, M. Azis, Jazuli</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rPr>
        <w:t>Biro Penerangan dan Mass Media:</w:t>
      </w:r>
    </w:p>
    <w:p w:rsidR="00FC693B" w:rsidRPr="00317B51" w:rsidRDefault="00FC693B" w:rsidP="00FC693B">
      <w:pPr>
        <w:pStyle w:val="ListParagraph"/>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de-DE"/>
        </w:rPr>
        <w:t>Arintoko, Spd</w:t>
      </w:r>
      <w:r>
        <w:rPr>
          <w:rFonts w:asciiTheme="majorBidi" w:hAnsiTheme="majorBidi" w:cstheme="majorBidi"/>
          <w:b w:val="0"/>
          <w:bCs w:val="0"/>
          <w:sz w:val="24"/>
          <w:szCs w:val="24"/>
          <w:lang w:val="id-ID"/>
        </w:rPr>
        <w:t>, H. Hari Megeng, MM</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Biro Koperasi, Wirausaha dan Tenaga Kerja:</w:t>
      </w:r>
      <w:r w:rsidRPr="009310AB">
        <w:rPr>
          <w:rFonts w:asciiTheme="majorBidi" w:hAnsiTheme="majorBidi" w:cstheme="majorBidi"/>
          <w:b w:val="0"/>
          <w:bCs w:val="0"/>
          <w:sz w:val="24"/>
          <w:szCs w:val="24"/>
          <w:lang w:val="de-DE"/>
        </w:rPr>
        <w:tab/>
      </w:r>
    </w:p>
    <w:p w:rsidR="00FC693B" w:rsidRPr="00317B51" w:rsidRDefault="00FC693B" w:rsidP="00FC693B">
      <w:pPr>
        <w:pStyle w:val="ListParagraph"/>
        <w:jc w:val="both"/>
        <w:rPr>
          <w:rFonts w:asciiTheme="majorBidi" w:hAnsiTheme="majorBidi" w:cstheme="majorBidi"/>
          <w:b w:val="0"/>
          <w:bCs w:val="0"/>
          <w:sz w:val="24"/>
          <w:szCs w:val="24"/>
          <w:lang w:val="id-ID"/>
        </w:rPr>
      </w:pPr>
      <w:r w:rsidRPr="009310AB">
        <w:rPr>
          <w:rFonts w:asciiTheme="majorBidi" w:hAnsiTheme="majorBidi" w:cstheme="majorBidi"/>
          <w:b w:val="0"/>
          <w:bCs w:val="0"/>
          <w:sz w:val="24"/>
          <w:szCs w:val="24"/>
          <w:lang w:val="de-DE"/>
        </w:rPr>
        <w:t>H. Widya Wiharto, SE</w:t>
      </w:r>
      <w:r>
        <w:rPr>
          <w:rFonts w:asciiTheme="majorBidi" w:hAnsiTheme="majorBidi" w:cstheme="majorBidi"/>
          <w:b w:val="0"/>
          <w:bCs w:val="0"/>
          <w:sz w:val="24"/>
          <w:szCs w:val="24"/>
          <w:lang w:val="id-ID"/>
        </w:rPr>
        <w:t>, Ardito Binadi</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Biro Peranan Wa</w:t>
      </w:r>
      <w:r w:rsidRPr="009310AB">
        <w:rPr>
          <w:rFonts w:asciiTheme="majorBidi" w:hAnsiTheme="majorBidi" w:cstheme="majorBidi"/>
          <w:b w:val="0"/>
          <w:bCs w:val="0"/>
          <w:sz w:val="24"/>
          <w:szCs w:val="24"/>
        </w:rPr>
        <w:t xml:space="preserve">nita dan Kesejahteraan Keluarga : </w:t>
      </w:r>
    </w:p>
    <w:p w:rsidR="00FC693B" w:rsidRPr="00317B51" w:rsidRDefault="00FC693B" w:rsidP="00FC693B">
      <w:pPr>
        <w:pStyle w:val="ListParagraph"/>
        <w:jc w:val="both"/>
        <w:rPr>
          <w:rFonts w:asciiTheme="majorBidi" w:hAnsiTheme="majorBidi" w:cstheme="majorBidi"/>
          <w:b w:val="0"/>
          <w:bCs w:val="0"/>
          <w:sz w:val="24"/>
          <w:szCs w:val="24"/>
          <w:lang w:val="id-ID"/>
        </w:rPr>
      </w:pPr>
      <w:r w:rsidRPr="009310AB">
        <w:rPr>
          <w:rFonts w:asciiTheme="majorBidi" w:hAnsiTheme="majorBidi" w:cstheme="majorBidi"/>
          <w:b w:val="0"/>
          <w:bCs w:val="0"/>
          <w:sz w:val="24"/>
          <w:szCs w:val="24"/>
        </w:rPr>
        <w:t>1.  Dra. Anik Suryaningrum, Akt</w:t>
      </w:r>
      <w:proofErr w:type="gramStart"/>
      <w:r>
        <w:rPr>
          <w:rFonts w:asciiTheme="majorBidi" w:hAnsiTheme="majorBidi" w:cstheme="majorBidi"/>
          <w:b w:val="0"/>
          <w:bCs w:val="0"/>
          <w:sz w:val="24"/>
          <w:szCs w:val="24"/>
          <w:lang w:val="id-ID"/>
        </w:rPr>
        <w:t>,  Hj</w:t>
      </w:r>
      <w:proofErr w:type="gramEnd"/>
      <w:r>
        <w:rPr>
          <w:rFonts w:asciiTheme="majorBidi" w:hAnsiTheme="majorBidi" w:cstheme="majorBidi"/>
          <w:b w:val="0"/>
          <w:bCs w:val="0"/>
          <w:sz w:val="24"/>
          <w:szCs w:val="24"/>
          <w:lang w:val="id-ID"/>
        </w:rPr>
        <w:t>. Titik Widaryati, MM</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Biro Kesehatan:</w:t>
      </w:r>
    </w:p>
    <w:p w:rsidR="00FC693B" w:rsidRPr="009310AB" w:rsidRDefault="00FC693B" w:rsidP="00FC693B">
      <w:pPr>
        <w:ind w:firstLine="720"/>
        <w:jc w:val="both"/>
        <w:rPr>
          <w:rFonts w:asciiTheme="majorBidi" w:hAnsiTheme="majorBidi" w:cstheme="majorBidi"/>
          <w:b w:val="0"/>
          <w:bCs w:val="0"/>
          <w:sz w:val="24"/>
          <w:szCs w:val="24"/>
          <w:lang w:val="de-DE"/>
        </w:rPr>
      </w:pPr>
      <w:r w:rsidRPr="009310AB">
        <w:rPr>
          <w:rFonts w:asciiTheme="majorBidi" w:hAnsiTheme="majorBidi" w:cstheme="majorBidi"/>
          <w:b w:val="0"/>
          <w:bCs w:val="0"/>
          <w:sz w:val="24"/>
          <w:szCs w:val="24"/>
          <w:lang w:val="de-DE"/>
        </w:rPr>
        <w:t>1.  dr. Niken Palupi.</w:t>
      </w:r>
    </w:p>
    <w:p w:rsidR="00FC693B" w:rsidRPr="009310AB" w:rsidRDefault="00FC693B" w:rsidP="00FC693B">
      <w:pPr>
        <w:ind w:firstLine="72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lastRenderedPageBreak/>
        <w:t xml:space="preserve">2.  drg. Woro Weningsari  </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Biro Litbang, Iptek, dan Lingkungan Hidup:</w:t>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r>
    </w:p>
    <w:p w:rsidR="00FC693B" w:rsidRPr="009310AB" w:rsidRDefault="00FC693B" w:rsidP="00FC693B">
      <w:pPr>
        <w:pStyle w:val="ListParagraph"/>
        <w:jc w:val="both"/>
        <w:rPr>
          <w:rFonts w:asciiTheme="majorBidi" w:hAnsiTheme="majorBidi" w:cstheme="majorBidi"/>
          <w:b w:val="0"/>
          <w:bCs w:val="0"/>
          <w:sz w:val="24"/>
          <w:szCs w:val="24"/>
          <w:lang w:val="de-DE"/>
        </w:rPr>
      </w:pPr>
      <w:r w:rsidRPr="009310AB">
        <w:rPr>
          <w:rFonts w:asciiTheme="majorBidi" w:hAnsiTheme="majorBidi" w:cstheme="majorBidi"/>
          <w:b w:val="0"/>
          <w:bCs w:val="0"/>
          <w:sz w:val="24"/>
          <w:szCs w:val="24"/>
          <w:lang w:val="de-DE"/>
        </w:rPr>
        <w:t>1.   Prof. Dr. Ir. Kustono, MS</w:t>
      </w:r>
    </w:p>
    <w:p w:rsidR="00FC693B" w:rsidRPr="009310AB" w:rsidRDefault="00FC693B" w:rsidP="00FC693B">
      <w:pPr>
        <w:pStyle w:val="ListParagraph"/>
        <w:jc w:val="both"/>
        <w:rPr>
          <w:rFonts w:asciiTheme="majorBidi" w:hAnsiTheme="majorBidi" w:cstheme="majorBidi"/>
          <w:b w:val="0"/>
          <w:bCs w:val="0"/>
          <w:sz w:val="24"/>
          <w:szCs w:val="24"/>
        </w:rPr>
      </w:pPr>
      <w:r w:rsidRPr="009310AB">
        <w:rPr>
          <w:rFonts w:asciiTheme="majorBidi" w:eastAsia="AvantGarde Bk BT" w:hAnsiTheme="majorBidi" w:cstheme="majorBidi"/>
          <w:b w:val="0"/>
          <w:bCs w:val="0"/>
          <w:sz w:val="24"/>
          <w:szCs w:val="24"/>
          <w:lang w:val="de-DE"/>
        </w:rPr>
        <w:t xml:space="preserve">2.       </w:t>
      </w:r>
      <w:r w:rsidRPr="009310AB">
        <w:rPr>
          <w:rFonts w:asciiTheme="majorBidi" w:hAnsiTheme="majorBidi" w:cstheme="majorBidi"/>
          <w:b w:val="0"/>
          <w:bCs w:val="0"/>
          <w:sz w:val="24"/>
          <w:szCs w:val="24"/>
          <w:lang w:val="de-DE"/>
        </w:rPr>
        <w:t>H. Sahirul Alim, Ssi</w:t>
      </w:r>
    </w:p>
    <w:p w:rsidR="00FC693B" w:rsidRPr="009310AB" w:rsidRDefault="00FC693B" w:rsidP="00FC693B">
      <w:pPr>
        <w:pStyle w:val="ListParagraph"/>
        <w:jc w:val="both"/>
        <w:rPr>
          <w:rFonts w:asciiTheme="majorBidi" w:hAnsiTheme="majorBidi" w:cstheme="majorBidi"/>
          <w:b w:val="0"/>
          <w:bCs w:val="0"/>
          <w:sz w:val="24"/>
          <w:szCs w:val="24"/>
        </w:rPr>
      </w:pPr>
      <w:r w:rsidRPr="009310AB">
        <w:rPr>
          <w:rFonts w:asciiTheme="majorBidi" w:eastAsia="AvantGarde Bk BT" w:hAnsiTheme="majorBidi" w:cstheme="majorBidi"/>
          <w:b w:val="0"/>
          <w:bCs w:val="0"/>
          <w:sz w:val="24"/>
          <w:szCs w:val="24"/>
          <w:lang w:val="de-DE"/>
        </w:rPr>
        <w:t xml:space="preserve">3.      </w:t>
      </w:r>
      <w:r w:rsidRPr="009310AB">
        <w:rPr>
          <w:rFonts w:asciiTheme="majorBidi" w:hAnsiTheme="majorBidi" w:cstheme="majorBidi"/>
          <w:b w:val="0"/>
          <w:bCs w:val="0"/>
          <w:sz w:val="24"/>
          <w:szCs w:val="24"/>
          <w:lang w:val="de-DE"/>
        </w:rPr>
        <w:t>Purwanto, MKes</w:t>
      </w:r>
    </w:p>
    <w:p w:rsidR="00FC693B" w:rsidRPr="009310AB" w:rsidRDefault="00FC693B" w:rsidP="00FC693B">
      <w:pPr>
        <w:pStyle w:val="ListParagraph"/>
        <w:widowControl/>
        <w:numPr>
          <w:ilvl w:val="0"/>
          <w:numId w:val="19"/>
        </w:numPr>
        <w:ind w:left="360"/>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Biro Advokasi dan Bantuan Hukum:</w:t>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r>
    </w:p>
    <w:p w:rsidR="00FC693B" w:rsidRPr="009310AB" w:rsidRDefault="00FC693B" w:rsidP="00FC693B">
      <w:pPr>
        <w:pStyle w:val="ListParagraph"/>
        <w:jc w:val="both"/>
        <w:rPr>
          <w:rFonts w:asciiTheme="majorBidi" w:hAnsiTheme="majorBidi" w:cstheme="majorBidi"/>
          <w:b w:val="0"/>
          <w:bCs w:val="0"/>
          <w:sz w:val="24"/>
          <w:szCs w:val="24"/>
          <w:lang w:val="de-DE"/>
        </w:rPr>
      </w:pPr>
      <w:r w:rsidRPr="009310AB">
        <w:rPr>
          <w:rFonts w:asciiTheme="majorBidi" w:hAnsiTheme="majorBidi" w:cstheme="majorBidi"/>
          <w:b w:val="0"/>
          <w:bCs w:val="0"/>
          <w:sz w:val="24"/>
          <w:szCs w:val="24"/>
          <w:lang w:val="de-DE"/>
        </w:rPr>
        <w:t>1.  Hari Murti, SH</w:t>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r>
      <w:r w:rsidRPr="009310AB">
        <w:rPr>
          <w:rFonts w:asciiTheme="majorBidi" w:hAnsiTheme="majorBidi" w:cstheme="majorBidi"/>
          <w:b w:val="0"/>
          <w:bCs w:val="0"/>
          <w:sz w:val="24"/>
          <w:szCs w:val="24"/>
          <w:lang w:val="de-DE"/>
        </w:rPr>
        <w:tab/>
        <w:t xml:space="preserve">  </w:t>
      </w:r>
    </w:p>
    <w:p w:rsidR="00FC693B" w:rsidRPr="009310AB" w:rsidRDefault="00FC693B" w:rsidP="00FC693B">
      <w:pPr>
        <w:pStyle w:val="ListParagraph"/>
        <w:jc w:val="both"/>
        <w:rPr>
          <w:rFonts w:asciiTheme="majorBidi" w:hAnsiTheme="majorBidi" w:cstheme="majorBidi"/>
          <w:b w:val="0"/>
          <w:bCs w:val="0"/>
          <w:sz w:val="24"/>
          <w:szCs w:val="24"/>
        </w:rPr>
      </w:pPr>
      <w:r w:rsidRPr="009310AB">
        <w:rPr>
          <w:rFonts w:asciiTheme="majorBidi" w:hAnsiTheme="majorBidi" w:cstheme="majorBidi"/>
          <w:b w:val="0"/>
          <w:bCs w:val="0"/>
          <w:sz w:val="24"/>
          <w:szCs w:val="24"/>
          <w:lang w:val="de-DE"/>
        </w:rPr>
        <w:t>2.  Heri Heraudin, SH</w:t>
      </w:r>
    </w:p>
    <w:p w:rsidR="00FC693B" w:rsidRPr="009310AB" w:rsidRDefault="00FC693B" w:rsidP="00FC693B">
      <w:pPr>
        <w:pStyle w:val="ListParagraph"/>
        <w:spacing w:line="360" w:lineRule="auto"/>
        <w:ind w:left="360"/>
        <w:jc w:val="both"/>
        <w:rPr>
          <w:rFonts w:asciiTheme="majorBidi" w:hAnsiTheme="majorBidi" w:cstheme="majorBidi"/>
          <w:b w:val="0"/>
          <w:bCs w:val="0"/>
          <w:sz w:val="24"/>
          <w:szCs w:val="24"/>
        </w:rPr>
      </w:pPr>
    </w:p>
    <w:p w:rsidR="00FC693B" w:rsidRPr="00E428CF" w:rsidRDefault="00BB4EAD" w:rsidP="00BC08C5">
      <w:pPr>
        <w:pStyle w:val="ListParagraph"/>
        <w:widowControl/>
        <w:spacing w:line="360" w:lineRule="auto"/>
        <w:ind w:left="360"/>
        <w:jc w:val="both"/>
        <w:rPr>
          <w:rFonts w:asciiTheme="majorBidi" w:hAnsiTheme="majorBidi" w:cstheme="majorBidi"/>
          <w:b w:val="0"/>
          <w:bCs w:val="0"/>
          <w:sz w:val="24"/>
          <w:szCs w:val="24"/>
          <w:lang w:val="id-ID"/>
        </w:rPr>
      </w:pPr>
      <w:r>
        <w:rPr>
          <w:rFonts w:asciiTheme="majorBidi" w:hAnsiTheme="majorBidi" w:cstheme="majorBidi"/>
          <w:b w:val="0"/>
          <w:bCs w:val="0"/>
          <w:color w:val="000000"/>
          <w:sz w:val="24"/>
          <w:szCs w:val="24"/>
          <w:lang w:val="id-ID"/>
        </w:rPr>
        <w:t xml:space="preserve">Rencana (planning) dan </w:t>
      </w:r>
      <w:r>
        <w:rPr>
          <w:rFonts w:asciiTheme="majorBidi" w:hAnsiTheme="majorBidi" w:cstheme="majorBidi"/>
          <w:b w:val="0"/>
          <w:bCs w:val="0"/>
          <w:color w:val="000000"/>
          <w:sz w:val="24"/>
          <w:szCs w:val="24"/>
        </w:rPr>
        <w:t>Sa</w:t>
      </w:r>
      <w:r>
        <w:rPr>
          <w:rFonts w:asciiTheme="majorBidi" w:hAnsiTheme="majorBidi" w:cstheme="majorBidi"/>
          <w:b w:val="0"/>
          <w:bCs w:val="0"/>
          <w:color w:val="000000"/>
          <w:sz w:val="24"/>
          <w:szCs w:val="24"/>
          <w:lang w:val="id-ID"/>
        </w:rPr>
        <w:t>saran (target) kerja</w:t>
      </w:r>
      <w:r w:rsidR="00FC693B" w:rsidRPr="009310AB">
        <w:rPr>
          <w:rFonts w:asciiTheme="majorBidi" w:hAnsiTheme="majorBidi" w:cstheme="majorBidi"/>
          <w:b w:val="0"/>
          <w:bCs w:val="0"/>
          <w:color w:val="000000"/>
          <w:sz w:val="24"/>
          <w:szCs w:val="24"/>
        </w:rPr>
        <w:t xml:space="preserve"> LDII Yogyakarta</w:t>
      </w:r>
      <w:r w:rsidR="00E428CF">
        <w:rPr>
          <w:rFonts w:asciiTheme="majorBidi" w:hAnsiTheme="majorBidi" w:cstheme="majorBidi"/>
          <w:b w:val="0"/>
          <w:bCs w:val="0"/>
          <w:color w:val="000000"/>
          <w:sz w:val="24"/>
          <w:szCs w:val="24"/>
          <w:lang w:val="id-ID"/>
        </w:rPr>
        <w:t xml:space="preserve"> </w:t>
      </w:r>
      <w:r w:rsidR="00E428CF">
        <w:rPr>
          <w:rStyle w:val="FootnoteReference"/>
          <w:rFonts w:asciiTheme="majorBidi" w:hAnsiTheme="majorBidi"/>
          <w:b w:val="0"/>
          <w:bCs w:val="0"/>
          <w:color w:val="000000"/>
          <w:sz w:val="24"/>
          <w:szCs w:val="24"/>
          <w:lang w:val="id-ID"/>
        </w:rPr>
        <w:footnoteReference w:id="22"/>
      </w:r>
    </w:p>
    <w:p w:rsidR="00FC693B" w:rsidRPr="009310AB" w:rsidRDefault="00FC693B" w:rsidP="00FC693B">
      <w:pPr>
        <w:spacing w:line="360" w:lineRule="auto"/>
        <w:ind w:firstLine="426"/>
        <w:jc w:val="both"/>
        <w:rPr>
          <w:rFonts w:asciiTheme="majorBidi" w:hAnsiTheme="majorBidi" w:cstheme="majorBidi"/>
          <w:b w:val="0"/>
          <w:bCs w:val="0"/>
          <w:sz w:val="24"/>
          <w:szCs w:val="24"/>
        </w:rPr>
      </w:pPr>
      <w:proofErr w:type="gramStart"/>
      <w:r w:rsidRPr="009310AB">
        <w:rPr>
          <w:rFonts w:asciiTheme="majorBidi" w:hAnsiTheme="majorBidi" w:cstheme="majorBidi"/>
          <w:b w:val="0"/>
          <w:bCs w:val="0"/>
          <w:color w:val="000000"/>
          <w:sz w:val="24"/>
          <w:szCs w:val="24"/>
        </w:rPr>
        <w:t xml:space="preserve">Sesuai dengan tujuan yang ingin </w:t>
      </w:r>
      <w:r w:rsidR="00BB4EAD">
        <w:rPr>
          <w:rFonts w:asciiTheme="majorBidi" w:hAnsiTheme="majorBidi" w:cstheme="majorBidi"/>
          <w:b w:val="0"/>
          <w:bCs w:val="0"/>
          <w:color w:val="000000"/>
          <w:sz w:val="24"/>
          <w:szCs w:val="24"/>
        </w:rPr>
        <w:t xml:space="preserve">dicapai, maka ditetapkan </w:t>
      </w:r>
      <w:r w:rsidR="00BB4EAD">
        <w:rPr>
          <w:rFonts w:asciiTheme="majorBidi" w:hAnsiTheme="majorBidi" w:cstheme="majorBidi"/>
          <w:b w:val="0"/>
          <w:bCs w:val="0"/>
          <w:color w:val="000000"/>
          <w:sz w:val="24"/>
          <w:szCs w:val="24"/>
          <w:lang w:val="id-ID"/>
        </w:rPr>
        <w:t>sasaran</w:t>
      </w:r>
      <w:r w:rsidRPr="009310AB">
        <w:rPr>
          <w:rFonts w:asciiTheme="majorBidi" w:hAnsiTheme="majorBidi" w:cstheme="majorBidi"/>
          <w:b w:val="0"/>
          <w:bCs w:val="0"/>
          <w:color w:val="000000"/>
          <w:sz w:val="24"/>
          <w:szCs w:val="24"/>
        </w:rPr>
        <w:t xml:space="preserve"> sebagai berikut.</w:t>
      </w:r>
      <w:proofErr w:type="gramEnd"/>
    </w:p>
    <w:p w:rsidR="00BC08C5" w:rsidRPr="00BC08C5" w:rsidRDefault="00FC693B" w:rsidP="00BC08C5">
      <w:pPr>
        <w:pStyle w:val="ListParagraph"/>
        <w:widowControl/>
        <w:numPr>
          <w:ilvl w:val="0"/>
          <w:numId w:val="29"/>
        </w:numPr>
        <w:jc w:val="both"/>
        <w:rPr>
          <w:rFonts w:asciiTheme="majorBidi" w:hAnsiTheme="majorBidi" w:cstheme="majorBidi"/>
          <w:b w:val="0"/>
          <w:bCs w:val="0"/>
          <w:sz w:val="24"/>
          <w:szCs w:val="24"/>
        </w:rPr>
      </w:pPr>
      <w:r w:rsidRPr="00A819D7">
        <w:rPr>
          <w:rFonts w:asciiTheme="majorBidi" w:hAnsiTheme="majorBidi" w:cstheme="majorBidi"/>
          <w:b w:val="0"/>
          <w:bCs w:val="0"/>
          <w:color w:val="000000"/>
          <w:sz w:val="24"/>
          <w:szCs w:val="24"/>
        </w:rPr>
        <w:t>Meningkatnya kualitas hidup</w:t>
      </w:r>
      <w:r w:rsidR="00BC08C5">
        <w:rPr>
          <w:rFonts w:asciiTheme="majorBidi" w:hAnsiTheme="majorBidi" w:cstheme="majorBidi"/>
          <w:b w:val="0"/>
          <w:bCs w:val="0"/>
          <w:color w:val="000000"/>
          <w:sz w:val="24"/>
          <w:szCs w:val="24"/>
        </w:rPr>
        <w:t xml:space="preserve"> masyarakat Islam secara merata</w:t>
      </w:r>
    </w:p>
    <w:p w:rsidR="00BC08C5" w:rsidRPr="00BC08C5" w:rsidRDefault="00FC693B" w:rsidP="00BC08C5">
      <w:pPr>
        <w:pStyle w:val="ListParagraph"/>
        <w:widowControl/>
        <w:numPr>
          <w:ilvl w:val="0"/>
          <w:numId w:val="29"/>
        </w:numPr>
        <w:jc w:val="both"/>
        <w:rPr>
          <w:rFonts w:asciiTheme="majorBidi" w:hAnsiTheme="majorBidi" w:cstheme="majorBidi"/>
          <w:b w:val="0"/>
          <w:bCs w:val="0"/>
          <w:sz w:val="24"/>
          <w:szCs w:val="24"/>
        </w:rPr>
      </w:pPr>
      <w:r w:rsidRPr="00BC08C5">
        <w:rPr>
          <w:rFonts w:asciiTheme="majorBidi" w:hAnsiTheme="majorBidi" w:cstheme="majorBidi"/>
          <w:b w:val="0"/>
          <w:bCs w:val="0"/>
          <w:color w:val="000000"/>
          <w:sz w:val="24"/>
          <w:szCs w:val="24"/>
        </w:rPr>
        <w:t>Meningkatnya kegiatan dakwah Islam sec</w:t>
      </w:r>
      <w:r w:rsidR="00BC08C5">
        <w:rPr>
          <w:rFonts w:asciiTheme="majorBidi" w:hAnsiTheme="majorBidi" w:cstheme="majorBidi"/>
          <w:b w:val="0"/>
          <w:bCs w:val="0"/>
          <w:color w:val="000000"/>
          <w:sz w:val="24"/>
          <w:szCs w:val="24"/>
        </w:rPr>
        <w:t>ara merata di seluruh tanah air</w:t>
      </w:r>
    </w:p>
    <w:p w:rsidR="00BC08C5" w:rsidRPr="00BC08C5" w:rsidRDefault="00FC693B" w:rsidP="00BC08C5">
      <w:pPr>
        <w:pStyle w:val="ListParagraph"/>
        <w:widowControl/>
        <w:numPr>
          <w:ilvl w:val="0"/>
          <w:numId w:val="29"/>
        </w:numPr>
        <w:jc w:val="both"/>
        <w:rPr>
          <w:rFonts w:asciiTheme="majorBidi" w:hAnsiTheme="majorBidi" w:cstheme="majorBidi"/>
          <w:b w:val="0"/>
          <w:bCs w:val="0"/>
          <w:sz w:val="24"/>
          <w:szCs w:val="24"/>
        </w:rPr>
      </w:pPr>
      <w:r w:rsidRPr="00BC08C5">
        <w:rPr>
          <w:rFonts w:asciiTheme="majorBidi" w:hAnsiTheme="majorBidi" w:cstheme="majorBidi"/>
          <w:b w:val="0"/>
          <w:bCs w:val="0"/>
          <w:color w:val="000000"/>
          <w:sz w:val="24"/>
          <w:szCs w:val="24"/>
        </w:rPr>
        <w:t>Meningkatnya pemahaman dan penerapan nilai-nilai Islam yang berasal dari sumber</w:t>
      </w:r>
      <w:r w:rsidR="00BC08C5">
        <w:rPr>
          <w:rFonts w:asciiTheme="majorBidi" w:hAnsiTheme="majorBidi" w:cstheme="majorBidi"/>
          <w:b w:val="0"/>
          <w:bCs w:val="0"/>
          <w:color w:val="000000"/>
          <w:sz w:val="24"/>
          <w:szCs w:val="24"/>
        </w:rPr>
        <w:t>-sumber ajaran Islam yang murni</w:t>
      </w:r>
    </w:p>
    <w:p w:rsidR="00BC08C5" w:rsidRPr="00BC08C5" w:rsidRDefault="00FC693B" w:rsidP="00BC08C5">
      <w:pPr>
        <w:pStyle w:val="ListParagraph"/>
        <w:widowControl/>
        <w:numPr>
          <w:ilvl w:val="0"/>
          <w:numId w:val="29"/>
        </w:numPr>
        <w:jc w:val="both"/>
        <w:rPr>
          <w:rFonts w:asciiTheme="majorBidi" w:hAnsiTheme="majorBidi" w:cstheme="majorBidi"/>
          <w:b w:val="0"/>
          <w:bCs w:val="0"/>
          <w:sz w:val="24"/>
          <w:szCs w:val="24"/>
        </w:rPr>
      </w:pPr>
      <w:r w:rsidRPr="00BC08C5">
        <w:rPr>
          <w:rFonts w:asciiTheme="majorBidi" w:hAnsiTheme="majorBidi" w:cstheme="majorBidi"/>
          <w:b w:val="0"/>
          <w:bCs w:val="0"/>
          <w:color w:val="000000"/>
          <w:sz w:val="24"/>
          <w:szCs w:val="24"/>
        </w:rPr>
        <w:t>Meningkatnya kualitas sumber</w:t>
      </w:r>
      <w:r w:rsidR="00BC08C5">
        <w:rPr>
          <w:rFonts w:asciiTheme="majorBidi" w:hAnsiTheme="majorBidi" w:cstheme="majorBidi"/>
          <w:b w:val="0"/>
          <w:bCs w:val="0"/>
          <w:color w:val="000000"/>
          <w:sz w:val="24"/>
          <w:szCs w:val="24"/>
        </w:rPr>
        <w:t xml:space="preserve"> daya manusia masyarakat Islami</w:t>
      </w:r>
    </w:p>
    <w:p w:rsidR="00BC08C5" w:rsidRPr="00BC08C5" w:rsidRDefault="00FC693B" w:rsidP="00BC08C5">
      <w:pPr>
        <w:pStyle w:val="ListParagraph"/>
        <w:widowControl/>
        <w:numPr>
          <w:ilvl w:val="0"/>
          <w:numId w:val="29"/>
        </w:numPr>
        <w:jc w:val="both"/>
        <w:rPr>
          <w:rFonts w:asciiTheme="majorBidi" w:hAnsiTheme="majorBidi" w:cstheme="majorBidi"/>
          <w:b w:val="0"/>
          <w:bCs w:val="0"/>
          <w:sz w:val="24"/>
          <w:szCs w:val="24"/>
        </w:rPr>
      </w:pPr>
      <w:r w:rsidRPr="00BC08C5">
        <w:rPr>
          <w:rFonts w:asciiTheme="majorBidi" w:hAnsiTheme="majorBidi" w:cstheme="majorBidi"/>
          <w:b w:val="0"/>
          <w:bCs w:val="0"/>
          <w:color w:val="000000"/>
          <w:sz w:val="24"/>
          <w:szCs w:val="24"/>
        </w:rPr>
        <w:t>Meningkatnya partisipasi masyarakat Islam dalam berbagai program pembangunan bang</w:t>
      </w:r>
      <w:r w:rsidR="00BC08C5">
        <w:rPr>
          <w:rFonts w:asciiTheme="majorBidi" w:hAnsiTheme="majorBidi" w:cstheme="majorBidi"/>
          <w:b w:val="0"/>
          <w:bCs w:val="0"/>
          <w:color w:val="000000"/>
          <w:sz w:val="24"/>
          <w:szCs w:val="24"/>
        </w:rPr>
        <w:t>sa dan Negara</w:t>
      </w:r>
    </w:p>
    <w:p w:rsidR="00FC693B" w:rsidRPr="00BC08C5" w:rsidRDefault="00FC693B" w:rsidP="00BC08C5">
      <w:pPr>
        <w:pStyle w:val="ListParagraph"/>
        <w:widowControl/>
        <w:numPr>
          <w:ilvl w:val="0"/>
          <w:numId w:val="29"/>
        </w:numPr>
        <w:jc w:val="both"/>
        <w:rPr>
          <w:rFonts w:asciiTheme="majorBidi" w:hAnsiTheme="majorBidi" w:cstheme="majorBidi"/>
          <w:b w:val="0"/>
          <w:bCs w:val="0"/>
          <w:sz w:val="24"/>
          <w:szCs w:val="24"/>
        </w:rPr>
      </w:pPr>
      <w:r w:rsidRPr="00BC08C5">
        <w:rPr>
          <w:rFonts w:asciiTheme="majorBidi" w:hAnsiTheme="majorBidi" w:cstheme="majorBidi"/>
          <w:b w:val="0"/>
          <w:bCs w:val="0"/>
          <w:color w:val="000000"/>
          <w:sz w:val="24"/>
          <w:szCs w:val="24"/>
        </w:rPr>
        <w:t>Meningkatnya kerukunan beragama dan kesetiakawanan sosial</w:t>
      </w:r>
    </w:p>
    <w:p w:rsidR="00FC693B" w:rsidRPr="00433CD0" w:rsidRDefault="00FC693B" w:rsidP="00433CD0">
      <w:pPr>
        <w:spacing w:line="360" w:lineRule="auto"/>
        <w:jc w:val="both"/>
        <w:rPr>
          <w:rFonts w:asciiTheme="majorBidi" w:hAnsiTheme="majorBidi" w:cstheme="majorBidi"/>
          <w:b w:val="0"/>
          <w:bCs w:val="0"/>
          <w:sz w:val="24"/>
          <w:szCs w:val="24"/>
          <w:lang w:val="id-ID"/>
        </w:rPr>
      </w:pPr>
    </w:p>
    <w:p w:rsidR="00FC693B" w:rsidRPr="00E428CF" w:rsidRDefault="00A85695" w:rsidP="00433CD0">
      <w:pPr>
        <w:pStyle w:val="ListParagraph"/>
        <w:widowControl/>
        <w:spacing w:line="360" w:lineRule="auto"/>
        <w:ind w:left="36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Secara garis besar ada 4 p</w:t>
      </w:r>
      <w:r w:rsidR="00FC693B" w:rsidRPr="009310AB">
        <w:rPr>
          <w:rFonts w:asciiTheme="majorBidi" w:hAnsiTheme="majorBidi" w:cstheme="majorBidi"/>
          <w:b w:val="0"/>
          <w:bCs w:val="0"/>
          <w:sz w:val="24"/>
          <w:szCs w:val="24"/>
        </w:rPr>
        <w:t>rogram Kerja LDII Yogyakarta</w:t>
      </w:r>
      <w:r w:rsidR="00E428CF">
        <w:rPr>
          <w:rFonts w:asciiTheme="majorBidi" w:hAnsiTheme="majorBidi" w:cstheme="majorBidi"/>
          <w:b w:val="0"/>
          <w:bCs w:val="0"/>
          <w:sz w:val="24"/>
          <w:szCs w:val="24"/>
          <w:lang w:val="id-ID"/>
        </w:rPr>
        <w:t xml:space="preserve"> </w:t>
      </w:r>
      <w:r w:rsidR="00E428CF">
        <w:rPr>
          <w:rStyle w:val="FootnoteReference"/>
          <w:rFonts w:asciiTheme="majorBidi" w:hAnsiTheme="majorBidi"/>
          <w:b w:val="0"/>
          <w:bCs w:val="0"/>
          <w:sz w:val="24"/>
          <w:szCs w:val="24"/>
          <w:lang w:val="id-ID"/>
        </w:rPr>
        <w:footnoteReference w:id="23"/>
      </w:r>
      <w:r w:rsidR="00E428CF">
        <w:rPr>
          <w:rFonts w:asciiTheme="majorBidi" w:hAnsiTheme="majorBidi" w:cstheme="majorBidi"/>
          <w:b w:val="0"/>
          <w:bCs w:val="0"/>
          <w:sz w:val="24"/>
          <w:szCs w:val="24"/>
          <w:lang w:val="id-ID"/>
        </w:rPr>
        <w:t>:</w:t>
      </w:r>
    </w:p>
    <w:p w:rsidR="00FC693B" w:rsidRDefault="00FC693B" w:rsidP="00A85695">
      <w:pPr>
        <w:pStyle w:val="ListParagraph"/>
        <w:widowControl/>
        <w:numPr>
          <w:ilvl w:val="0"/>
          <w:numId w:val="15"/>
        </w:numPr>
        <w:spacing w:line="360" w:lineRule="auto"/>
        <w:jc w:val="both"/>
        <w:rPr>
          <w:rFonts w:asciiTheme="majorBidi" w:hAnsiTheme="majorBidi" w:cstheme="majorBidi"/>
          <w:b w:val="0"/>
          <w:bCs w:val="0"/>
          <w:color w:val="000000"/>
          <w:sz w:val="24"/>
          <w:szCs w:val="24"/>
          <w:lang w:val="id-ID"/>
        </w:rPr>
      </w:pPr>
      <w:r w:rsidRPr="009310AB">
        <w:rPr>
          <w:rFonts w:asciiTheme="majorBidi" w:hAnsiTheme="majorBidi" w:cstheme="majorBidi"/>
          <w:b w:val="0"/>
          <w:bCs w:val="0"/>
          <w:color w:val="000000"/>
          <w:sz w:val="24"/>
          <w:szCs w:val="24"/>
        </w:rPr>
        <w:t>Program Peningkatan Kualitas Sumber Daya Manusia</w:t>
      </w:r>
    </w:p>
    <w:p w:rsidR="00FC693B" w:rsidRPr="00A85695" w:rsidRDefault="00FC693B" w:rsidP="00A85695">
      <w:pPr>
        <w:pStyle w:val="ListParagraph"/>
        <w:widowControl/>
        <w:numPr>
          <w:ilvl w:val="0"/>
          <w:numId w:val="15"/>
        </w:numPr>
        <w:spacing w:line="360" w:lineRule="auto"/>
        <w:jc w:val="both"/>
        <w:rPr>
          <w:rFonts w:asciiTheme="majorBidi" w:hAnsiTheme="majorBidi" w:cstheme="majorBidi"/>
          <w:b w:val="0"/>
          <w:bCs w:val="0"/>
          <w:sz w:val="24"/>
          <w:szCs w:val="24"/>
          <w:lang w:val="id-ID"/>
        </w:rPr>
      </w:pPr>
      <w:r w:rsidRPr="00A85695">
        <w:rPr>
          <w:rFonts w:asciiTheme="majorBidi" w:hAnsiTheme="majorBidi" w:cstheme="majorBidi"/>
          <w:b w:val="0"/>
          <w:bCs w:val="0"/>
          <w:color w:val="000000"/>
          <w:sz w:val="24"/>
          <w:szCs w:val="24"/>
        </w:rPr>
        <w:t>Program Peningkatan Manajemen Organisasi</w:t>
      </w:r>
    </w:p>
    <w:p w:rsidR="00FC693B" w:rsidRPr="00A85695" w:rsidRDefault="00FC693B" w:rsidP="00A85695">
      <w:pPr>
        <w:pStyle w:val="ListParagraph"/>
        <w:widowControl/>
        <w:numPr>
          <w:ilvl w:val="0"/>
          <w:numId w:val="15"/>
        </w:numPr>
        <w:spacing w:line="360" w:lineRule="auto"/>
        <w:jc w:val="both"/>
        <w:rPr>
          <w:rFonts w:asciiTheme="majorBidi" w:hAnsiTheme="majorBidi" w:cstheme="majorBidi"/>
          <w:b w:val="0"/>
          <w:bCs w:val="0"/>
          <w:sz w:val="24"/>
          <w:szCs w:val="24"/>
          <w:lang w:val="id-ID"/>
        </w:rPr>
      </w:pPr>
      <w:r w:rsidRPr="00A85695">
        <w:rPr>
          <w:rFonts w:asciiTheme="majorBidi" w:hAnsiTheme="majorBidi" w:cstheme="majorBidi"/>
          <w:b w:val="0"/>
          <w:bCs w:val="0"/>
          <w:color w:val="000000"/>
          <w:sz w:val="24"/>
          <w:szCs w:val="24"/>
          <w:lang w:val="de-DE"/>
        </w:rPr>
        <w:t>Peran Serta Sosial dan Kemasyarakatan</w:t>
      </w:r>
    </w:p>
    <w:p w:rsidR="00FC693B" w:rsidRPr="00A85695" w:rsidRDefault="00FC693B" w:rsidP="00A85695">
      <w:pPr>
        <w:pStyle w:val="ListParagraph"/>
        <w:widowControl/>
        <w:numPr>
          <w:ilvl w:val="0"/>
          <w:numId w:val="15"/>
        </w:numPr>
        <w:spacing w:line="360" w:lineRule="auto"/>
        <w:jc w:val="both"/>
        <w:rPr>
          <w:rFonts w:asciiTheme="majorBidi" w:hAnsiTheme="majorBidi" w:cstheme="majorBidi"/>
          <w:b w:val="0"/>
          <w:bCs w:val="0"/>
          <w:sz w:val="24"/>
          <w:szCs w:val="24"/>
          <w:lang w:val="id-ID"/>
        </w:rPr>
      </w:pPr>
      <w:r w:rsidRPr="00A85695">
        <w:rPr>
          <w:rFonts w:asciiTheme="majorBidi" w:hAnsiTheme="majorBidi" w:cstheme="majorBidi"/>
          <w:b w:val="0"/>
          <w:bCs w:val="0"/>
          <w:color w:val="000000"/>
          <w:sz w:val="24"/>
          <w:szCs w:val="24"/>
          <w:lang w:val="de-DE"/>
        </w:rPr>
        <w:t>Peningkatan Kerukunan Hidup Inter dan Antar Umat Beragama</w:t>
      </w:r>
    </w:p>
    <w:p w:rsidR="001E4C5F" w:rsidRDefault="001E4C5F" w:rsidP="00FC693B">
      <w:pPr>
        <w:spacing w:line="360" w:lineRule="auto"/>
        <w:jc w:val="both"/>
        <w:rPr>
          <w:rFonts w:asciiTheme="majorBidi" w:hAnsiTheme="majorBidi"/>
          <w:b w:val="0"/>
          <w:bCs w:val="0"/>
          <w:sz w:val="24"/>
          <w:szCs w:val="24"/>
          <w:lang w:val="id-ID"/>
        </w:rPr>
      </w:pPr>
    </w:p>
    <w:p w:rsidR="001E4C5F" w:rsidRPr="00F708B9" w:rsidRDefault="001E4C5F" w:rsidP="0013103E">
      <w:pPr>
        <w:spacing w:line="360" w:lineRule="auto"/>
        <w:jc w:val="both"/>
        <w:rPr>
          <w:rFonts w:asciiTheme="majorBidi" w:hAnsiTheme="majorBidi"/>
          <w:sz w:val="24"/>
          <w:szCs w:val="24"/>
          <w:lang w:val="id-ID"/>
        </w:rPr>
      </w:pPr>
      <w:r w:rsidRPr="00F708B9">
        <w:rPr>
          <w:rFonts w:asciiTheme="majorBidi" w:hAnsiTheme="majorBidi"/>
          <w:sz w:val="24"/>
          <w:szCs w:val="24"/>
          <w:lang w:val="id-ID"/>
        </w:rPr>
        <w:t>D. M</w:t>
      </w:r>
      <w:r w:rsidR="00342ADE">
        <w:rPr>
          <w:rFonts w:asciiTheme="majorBidi" w:hAnsiTheme="majorBidi"/>
          <w:sz w:val="24"/>
          <w:szCs w:val="24"/>
          <w:lang w:val="id-ID"/>
        </w:rPr>
        <w:t xml:space="preserve">odel </w:t>
      </w:r>
      <w:r w:rsidR="0013103E">
        <w:rPr>
          <w:rFonts w:asciiTheme="majorBidi" w:hAnsiTheme="majorBidi"/>
          <w:sz w:val="24"/>
          <w:szCs w:val="24"/>
          <w:lang w:val="id-ID"/>
        </w:rPr>
        <w:t xml:space="preserve">Dakwah LDII </w:t>
      </w:r>
      <w:r w:rsidRPr="00F708B9">
        <w:rPr>
          <w:rFonts w:asciiTheme="majorBidi" w:hAnsiTheme="majorBidi"/>
          <w:sz w:val="24"/>
          <w:szCs w:val="24"/>
          <w:lang w:val="id-ID"/>
        </w:rPr>
        <w:t>Yogy</w:t>
      </w:r>
      <w:r w:rsidR="007208A1">
        <w:rPr>
          <w:rFonts w:asciiTheme="majorBidi" w:hAnsiTheme="majorBidi"/>
          <w:sz w:val="24"/>
          <w:szCs w:val="24"/>
          <w:lang w:val="id-ID"/>
        </w:rPr>
        <w:t>akart</w:t>
      </w:r>
      <w:r w:rsidR="00F708B9" w:rsidRPr="00F708B9">
        <w:rPr>
          <w:rFonts w:asciiTheme="majorBidi" w:hAnsiTheme="majorBidi"/>
          <w:sz w:val="24"/>
          <w:szCs w:val="24"/>
          <w:lang w:val="id-ID"/>
        </w:rPr>
        <w:t>a</w:t>
      </w:r>
    </w:p>
    <w:p w:rsidR="003F066C" w:rsidRDefault="00463A3E" w:rsidP="004111B1">
      <w:pPr>
        <w:spacing w:line="360" w:lineRule="auto"/>
        <w:ind w:left="284" w:firstLine="85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Model dakwah Lembaga Dakwah Islam Indonesia (LDII) Yogyakarta secara umum hampir sama dengan model dakwah lembaga Islam yang lain. Namun dalam beberapa aspek ada yang menjadi ciri khas LDII Yogyakarta yang membedakannya dengan yang lain. Dari sekian  model dakwah yang digunakan LDII Yogyakarta tentu tujuannya sama, yaitu untuk </w:t>
      </w:r>
      <w:r w:rsidRPr="00105D42">
        <w:rPr>
          <w:rFonts w:asciiTheme="majorBidi" w:hAnsiTheme="majorBidi" w:cstheme="majorBidi"/>
          <w:b w:val="0"/>
          <w:bCs w:val="0"/>
          <w:i/>
          <w:iCs/>
          <w:sz w:val="24"/>
          <w:szCs w:val="24"/>
          <w:lang w:val="id-ID"/>
        </w:rPr>
        <w:t>amar makruf nahi munkar</w:t>
      </w:r>
      <w:r>
        <w:rPr>
          <w:rFonts w:asciiTheme="majorBidi" w:hAnsiTheme="majorBidi" w:cstheme="majorBidi"/>
          <w:b w:val="0"/>
          <w:bCs w:val="0"/>
          <w:sz w:val="24"/>
          <w:szCs w:val="24"/>
          <w:lang w:val="id-ID"/>
        </w:rPr>
        <w:t xml:space="preserve">. Model dakwah yang digunakan LDII Yogyakarta juga menerapkan menajemen dakwah yang baik agar target yang direncakan bisa tercapai secara maksimal. Unsur-unsur manajemen dakwah, mulai dari </w:t>
      </w:r>
      <w:r>
        <w:rPr>
          <w:rFonts w:asciiTheme="majorBidi" w:hAnsiTheme="majorBidi" w:cstheme="majorBidi"/>
          <w:b w:val="0"/>
          <w:bCs w:val="0"/>
          <w:sz w:val="24"/>
          <w:szCs w:val="24"/>
          <w:lang w:val="id-ID"/>
        </w:rPr>
        <w:lastRenderedPageBreak/>
        <w:t>perencanaan, pengorganisasian, penggerakan hingga kontrol (evaluasi)</w:t>
      </w:r>
      <w:r w:rsidR="000E1997">
        <w:rPr>
          <w:rStyle w:val="FootnoteReference"/>
          <w:rFonts w:asciiTheme="majorBidi" w:hAnsiTheme="majorBidi"/>
          <w:b w:val="0"/>
          <w:bCs w:val="0"/>
          <w:sz w:val="24"/>
          <w:szCs w:val="24"/>
          <w:lang w:val="id-ID"/>
        </w:rPr>
        <w:footnoteReference w:id="24"/>
      </w:r>
      <w:r>
        <w:rPr>
          <w:rFonts w:asciiTheme="majorBidi" w:hAnsiTheme="majorBidi" w:cstheme="majorBidi"/>
          <w:b w:val="0"/>
          <w:bCs w:val="0"/>
          <w:sz w:val="24"/>
          <w:szCs w:val="24"/>
          <w:lang w:val="id-ID"/>
        </w:rPr>
        <w:t xml:space="preserve"> diterapkan dengan baik. Ada enam  model dakwah LDII Yogyakarta yang cukup menarik, yaitu dekat dengan media massa, mengutamakan dialog agama, saling menghargai, mendukung kebijakan pemerintah, mencegah berita bohong, dan meningkatkan aktivitas dan k</w:t>
      </w:r>
      <w:r w:rsidR="00105D42">
        <w:rPr>
          <w:rFonts w:asciiTheme="majorBidi" w:hAnsiTheme="majorBidi" w:cstheme="majorBidi"/>
          <w:b w:val="0"/>
          <w:bCs w:val="0"/>
          <w:sz w:val="24"/>
          <w:szCs w:val="24"/>
          <w:lang w:val="id-ID"/>
        </w:rPr>
        <w:t xml:space="preserve">ualitas dakwah. Berikut ini </w:t>
      </w:r>
      <w:r>
        <w:rPr>
          <w:rFonts w:asciiTheme="majorBidi" w:hAnsiTheme="majorBidi" w:cstheme="majorBidi"/>
          <w:b w:val="0"/>
          <w:bCs w:val="0"/>
          <w:sz w:val="24"/>
          <w:szCs w:val="24"/>
          <w:lang w:val="id-ID"/>
        </w:rPr>
        <w:t xml:space="preserve"> diuraikan lebih mendalam keenam model dakwah yang dilakukan LDII Yogyakarta.  </w:t>
      </w:r>
    </w:p>
    <w:p w:rsidR="004111B1" w:rsidRDefault="004111B1" w:rsidP="004111B1">
      <w:pPr>
        <w:spacing w:line="360" w:lineRule="auto"/>
        <w:ind w:left="284" w:firstLine="850"/>
        <w:jc w:val="both"/>
        <w:rPr>
          <w:rFonts w:asciiTheme="majorBidi" w:hAnsiTheme="majorBidi" w:cstheme="majorBidi"/>
          <w:b w:val="0"/>
          <w:bCs w:val="0"/>
          <w:sz w:val="24"/>
          <w:szCs w:val="24"/>
          <w:lang w:val="id-ID"/>
        </w:rPr>
      </w:pPr>
    </w:p>
    <w:p w:rsidR="003F066C" w:rsidRDefault="007208A1" w:rsidP="003F066C">
      <w:p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  1. Dekat dengan Media Massa</w:t>
      </w:r>
    </w:p>
    <w:p w:rsidR="00105D42" w:rsidRDefault="003F066C" w:rsidP="00105D42">
      <w:pPr>
        <w:spacing w:line="360" w:lineRule="auto"/>
        <w:ind w:left="426" w:firstLine="992"/>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Media massa memiliki pengaruh yang besar dalam membuat opini di tengah masyarakat. Opini yang dibuat oleh media bisa menyejukkan bagi masyarakat manakala</w:t>
      </w:r>
      <w:r w:rsidR="00105D42">
        <w:rPr>
          <w:rFonts w:asciiTheme="majorBidi" w:hAnsiTheme="majorBidi" w:cstheme="majorBidi"/>
          <w:b w:val="0"/>
          <w:bCs w:val="0"/>
          <w:sz w:val="24"/>
          <w:szCs w:val="24"/>
          <w:lang w:val="id-ID"/>
        </w:rPr>
        <w:t xml:space="preserve"> disajikan dengan nilai-nilai jujur</w:t>
      </w:r>
      <w:r w:rsidRPr="00171977">
        <w:rPr>
          <w:rFonts w:asciiTheme="majorBidi" w:hAnsiTheme="majorBidi" w:cstheme="majorBidi"/>
          <w:b w:val="0"/>
          <w:bCs w:val="0"/>
          <w:sz w:val="24"/>
          <w:szCs w:val="24"/>
          <w:lang w:val="id-ID"/>
        </w:rPr>
        <w:t xml:space="preserve"> dan </w:t>
      </w:r>
      <w:r w:rsidR="00105D42">
        <w:rPr>
          <w:rFonts w:asciiTheme="majorBidi" w:hAnsiTheme="majorBidi" w:cstheme="majorBidi"/>
          <w:b w:val="0"/>
          <w:bCs w:val="0"/>
          <w:sz w:val="24"/>
          <w:szCs w:val="24"/>
          <w:lang w:val="id-ID"/>
        </w:rPr>
        <w:t xml:space="preserve">obyektif. </w:t>
      </w:r>
      <w:r w:rsidR="00105D42" w:rsidRPr="00171977">
        <w:rPr>
          <w:rFonts w:asciiTheme="majorBidi" w:hAnsiTheme="majorBidi" w:cstheme="majorBidi"/>
          <w:b w:val="0"/>
          <w:bCs w:val="0"/>
          <w:sz w:val="24"/>
          <w:szCs w:val="24"/>
          <w:lang w:val="id-ID"/>
        </w:rPr>
        <w:t>Sebaliknya opini yang dibuat oleh media bisa menjadi potensi konflik di tengah masyarakat, manakala opini tersebut mengandung fitnah, kebohongan dan provokasi. Itulah sebabnya media massa menjadi bagian penting dalam mewujudkan kerukunan dan konflik di tengah masyarakat, term</w:t>
      </w:r>
      <w:r w:rsidR="00105D42">
        <w:rPr>
          <w:rFonts w:asciiTheme="majorBidi" w:hAnsiTheme="majorBidi" w:cstheme="majorBidi"/>
          <w:b w:val="0"/>
          <w:bCs w:val="0"/>
          <w:sz w:val="24"/>
          <w:szCs w:val="24"/>
          <w:lang w:val="id-ID"/>
        </w:rPr>
        <w:t>asuk menyangkut aspek keagamaan.</w:t>
      </w:r>
      <w:r w:rsidRPr="00171977">
        <w:rPr>
          <w:rStyle w:val="FootnoteReference"/>
          <w:rFonts w:asciiTheme="majorBidi" w:hAnsiTheme="majorBidi" w:cstheme="majorBidi"/>
          <w:b w:val="0"/>
          <w:bCs w:val="0"/>
          <w:sz w:val="24"/>
          <w:szCs w:val="24"/>
          <w:lang w:val="id-ID"/>
        </w:rPr>
        <w:footnoteReference w:id="25"/>
      </w:r>
      <w:r w:rsidRPr="00171977">
        <w:rPr>
          <w:rFonts w:asciiTheme="majorBidi" w:hAnsiTheme="majorBidi" w:cstheme="majorBidi"/>
          <w:b w:val="0"/>
          <w:bCs w:val="0"/>
          <w:sz w:val="24"/>
          <w:szCs w:val="24"/>
          <w:lang w:val="id-ID"/>
        </w:rPr>
        <w:t xml:space="preserve"> </w:t>
      </w:r>
    </w:p>
    <w:p w:rsidR="006E00AB" w:rsidRDefault="00105D42" w:rsidP="00105D42">
      <w:pPr>
        <w:spacing w:line="360" w:lineRule="auto"/>
        <w:ind w:left="426" w:firstLine="992"/>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B</w:t>
      </w:r>
      <w:r w:rsidR="003F066C" w:rsidRPr="00171977">
        <w:rPr>
          <w:rFonts w:asciiTheme="majorBidi" w:hAnsiTheme="majorBidi" w:cstheme="majorBidi"/>
          <w:b w:val="0"/>
          <w:bCs w:val="0"/>
          <w:sz w:val="24"/>
          <w:szCs w:val="24"/>
        </w:rPr>
        <w:t xml:space="preserve">agi LDII Yogyakarta, media massa memiliki </w:t>
      </w:r>
      <w:r>
        <w:rPr>
          <w:rFonts w:asciiTheme="majorBidi" w:hAnsiTheme="majorBidi" w:cstheme="majorBidi"/>
          <w:b w:val="0"/>
          <w:bCs w:val="0"/>
          <w:sz w:val="24"/>
          <w:szCs w:val="24"/>
          <w:lang w:val="id-ID"/>
        </w:rPr>
        <w:t>peran</w:t>
      </w:r>
      <w:r w:rsidR="003F066C" w:rsidRPr="00171977">
        <w:rPr>
          <w:rFonts w:asciiTheme="majorBidi" w:hAnsiTheme="majorBidi" w:cstheme="majorBidi"/>
          <w:b w:val="0"/>
          <w:bCs w:val="0"/>
          <w:sz w:val="24"/>
          <w:szCs w:val="24"/>
        </w:rPr>
        <w:t xml:space="preserve"> yang sangat penting dalam </w:t>
      </w:r>
      <w:r w:rsidR="003F066C" w:rsidRPr="00171977">
        <w:rPr>
          <w:rFonts w:asciiTheme="majorBidi" w:hAnsiTheme="majorBidi" w:cstheme="majorBidi"/>
          <w:b w:val="0"/>
          <w:bCs w:val="0"/>
          <w:sz w:val="24"/>
          <w:szCs w:val="24"/>
          <w:lang w:val="id-ID"/>
        </w:rPr>
        <w:t xml:space="preserve"> </w:t>
      </w:r>
      <w:r w:rsidR="003F066C" w:rsidRPr="00171977">
        <w:rPr>
          <w:rFonts w:asciiTheme="majorBidi" w:hAnsiTheme="majorBidi" w:cstheme="majorBidi"/>
          <w:b w:val="0"/>
          <w:bCs w:val="0"/>
          <w:sz w:val="24"/>
          <w:szCs w:val="24"/>
        </w:rPr>
        <w:t xml:space="preserve">membentuk opini di tengah masyarakat. Ketika media </w:t>
      </w:r>
      <w:proofErr w:type="gramStart"/>
      <w:r w:rsidR="003F066C" w:rsidRPr="00171977">
        <w:rPr>
          <w:rFonts w:asciiTheme="majorBidi" w:hAnsiTheme="majorBidi" w:cstheme="majorBidi"/>
          <w:b w:val="0"/>
          <w:bCs w:val="0"/>
          <w:sz w:val="24"/>
          <w:szCs w:val="24"/>
        </w:rPr>
        <w:t>massa</w:t>
      </w:r>
      <w:proofErr w:type="gramEnd"/>
      <w:r w:rsidR="003F066C" w:rsidRPr="00171977">
        <w:rPr>
          <w:rFonts w:asciiTheme="majorBidi" w:hAnsiTheme="majorBidi" w:cstheme="majorBidi"/>
          <w:b w:val="0"/>
          <w:bCs w:val="0"/>
          <w:sz w:val="24"/>
          <w:szCs w:val="24"/>
        </w:rPr>
        <w:t xml:space="preserve"> memberitakan LDII dengan pemberitaan yang positif akan membuat citra LDII menjadi positif di tengah masyarakat. Demikian pula sebaliknya, tatkala media massa memberitakan hal-hal yang negatif tentang LDII </w:t>
      </w:r>
      <w:proofErr w:type="gramStart"/>
      <w:r w:rsidR="003F066C" w:rsidRPr="00171977">
        <w:rPr>
          <w:rFonts w:asciiTheme="majorBidi" w:hAnsiTheme="majorBidi" w:cstheme="majorBidi"/>
          <w:b w:val="0"/>
          <w:bCs w:val="0"/>
          <w:sz w:val="24"/>
          <w:szCs w:val="24"/>
        </w:rPr>
        <w:t>akan  membuat</w:t>
      </w:r>
      <w:proofErr w:type="gramEnd"/>
      <w:r w:rsidR="003F066C" w:rsidRPr="00171977">
        <w:rPr>
          <w:rFonts w:asciiTheme="majorBidi" w:hAnsiTheme="majorBidi" w:cstheme="majorBidi"/>
          <w:b w:val="0"/>
          <w:bCs w:val="0"/>
          <w:sz w:val="24"/>
          <w:szCs w:val="24"/>
        </w:rPr>
        <w:t xml:space="preserve"> citra LDII menjadi negatif di tengah masyarakat.</w:t>
      </w:r>
      <w:r w:rsidR="003F066C" w:rsidRPr="00171977">
        <w:rPr>
          <w:rStyle w:val="FootnoteReference"/>
          <w:rFonts w:asciiTheme="majorBidi" w:hAnsiTheme="majorBidi" w:cstheme="majorBidi"/>
          <w:b w:val="0"/>
          <w:bCs w:val="0"/>
          <w:sz w:val="24"/>
          <w:szCs w:val="24"/>
        </w:rPr>
        <w:footnoteReference w:id="26"/>
      </w:r>
    </w:p>
    <w:p w:rsidR="00105D42" w:rsidRDefault="003F066C" w:rsidP="006E00AB">
      <w:pPr>
        <w:spacing w:line="360" w:lineRule="auto"/>
        <w:ind w:left="426" w:firstLine="992"/>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Idealnya, media massa memang dituntut senantisa menjaga kerukuan di tengah masyarakat, karena esensi dari tugas luhur media massa sesungguhnya adalah untuk memberi yang terbaik bagi masyarakat. Media massa sesuai dengan kode etik jurnalistik juga dituntut agar bisa menyajikan berita yang benar, jujur dan bertanggung </w:t>
      </w:r>
      <w:r w:rsidRPr="00171977">
        <w:rPr>
          <w:rFonts w:asciiTheme="majorBidi" w:hAnsiTheme="majorBidi" w:cstheme="majorBidi"/>
          <w:b w:val="0"/>
          <w:bCs w:val="0"/>
          <w:sz w:val="24"/>
          <w:szCs w:val="24"/>
        </w:rPr>
        <w:t xml:space="preserve">jawab </w:t>
      </w:r>
      <w:r w:rsidRPr="00171977">
        <w:rPr>
          <w:rFonts w:asciiTheme="majorBidi" w:hAnsiTheme="majorBidi" w:cstheme="majorBidi"/>
          <w:b w:val="0"/>
          <w:bCs w:val="0"/>
          <w:sz w:val="24"/>
          <w:szCs w:val="24"/>
          <w:lang w:val="id-ID"/>
        </w:rPr>
        <w:t>sebagai bagian dari usaha mencerdaskan kehidupan bangsa. Untuk itu menjadi suatu penyimpangan manakala media massa dengan dalih kebebasan pers bisa bebas menyajikan berita bohong dan fitnah di tengah masyarakat.</w:t>
      </w:r>
      <w:r w:rsidRPr="00171977">
        <w:rPr>
          <w:rFonts w:asciiTheme="majorBidi" w:hAnsiTheme="majorBidi" w:cstheme="majorBidi"/>
          <w:b w:val="0"/>
          <w:bCs w:val="0"/>
          <w:sz w:val="24"/>
          <w:szCs w:val="24"/>
        </w:rPr>
        <w:t xml:space="preserve"> Selama ini ada kesan </w:t>
      </w:r>
      <w:r w:rsidRPr="00171977">
        <w:rPr>
          <w:rFonts w:asciiTheme="majorBidi" w:hAnsiTheme="majorBidi" w:cstheme="majorBidi"/>
          <w:b w:val="0"/>
          <w:bCs w:val="0"/>
          <w:sz w:val="24"/>
          <w:szCs w:val="24"/>
        </w:rPr>
        <w:lastRenderedPageBreak/>
        <w:t xml:space="preserve">bahwa LDII merupakan ormas keagamaan yang menyimpang, eksklusiv dan tidak mau membangun silaturrahmi dengan umat Islam yang lain. Penggambaran citra LDII yang demikian tidak lepas dari andil media </w:t>
      </w:r>
      <w:proofErr w:type="gramStart"/>
      <w:r w:rsidRPr="00171977">
        <w:rPr>
          <w:rFonts w:asciiTheme="majorBidi" w:hAnsiTheme="majorBidi" w:cstheme="majorBidi"/>
          <w:b w:val="0"/>
          <w:bCs w:val="0"/>
          <w:sz w:val="24"/>
          <w:szCs w:val="24"/>
        </w:rPr>
        <w:t>massa</w:t>
      </w:r>
      <w:proofErr w:type="gramEnd"/>
      <w:r w:rsidRPr="00171977">
        <w:rPr>
          <w:rFonts w:asciiTheme="majorBidi" w:hAnsiTheme="majorBidi" w:cstheme="majorBidi"/>
          <w:b w:val="0"/>
          <w:bCs w:val="0"/>
          <w:sz w:val="24"/>
          <w:szCs w:val="24"/>
        </w:rPr>
        <w:t xml:space="preserve"> yang tidak ingin melihat LDII menjadi ormas yang baik. Padahal sesungguhnya LDII bukanlah seperti yang diberitakan media </w:t>
      </w:r>
      <w:proofErr w:type="gramStart"/>
      <w:r w:rsidRPr="00171977">
        <w:rPr>
          <w:rFonts w:asciiTheme="majorBidi" w:hAnsiTheme="majorBidi" w:cstheme="majorBidi"/>
          <w:b w:val="0"/>
          <w:bCs w:val="0"/>
          <w:sz w:val="24"/>
          <w:szCs w:val="24"/>
        </w:rPr>
        <w:t>massa</w:t>
      </w:r>
      <w:proofErr w:type="gramEnd"/>
      <w:r w:rsidRPr="00171977">
        <w:rPr>
          <w:rFonts w:asciiTheme="majorBidi" w:hAnsiTheme="majorBidi" w:cstheme="majorBidi"/>
          <w:b w:val="0"/>
          <w:bCs w:val="0"/>
          <w:sz w:val="24"/>
          <w:szCs w:val="24"/>
        </w:rPr>
        <w:t xml:space="preserve"> selama ini. </w:t>
      </w:r>
    </w:p>
    <w:p w:rsidR="006E00AB" w:rsidRDefault="003F066C" w:rsidP="006E00AB">
      <w:pPr>
        <w:spacing w:line="360" w:lineRule="auto"/>
        <w:ind w:left="426" w:firstLine="992"/>
        <w:jc w:val="both"/>
        <w:rPr>
          <w:rFonts w:asciiTheme="majorBidi" w:hAnsiTheme="majorBidi" w:cstheme="majorBidi"/>
          <w:b w:val="0"/>
          <w:bCs w:val="0"/>
          <w:sz w:val="24"/>
          <w:szCs w:val="24"/>
          <w:lang w:val="id-ID"/>
        </w:rPr>
      </w:pPr>
      <w:r w:rsidRPr="00105D42">
        <w:rPr>
          <w:rFonts w:asciiTheme="majorBidi" w:hAnsiTheme="majorBidi" w:cstheme="majorBidi"/>
          <w:b w:val="0"/>
          <w:bCs w:val="0"/>
          <w:sz w:val="24"/>
          <w:szCs w:val="24"/>
          <w:lang w:val="id-ID"/>
        </w:rPr>
        <w:t xml:space="preserve">Untuk meluruskan opini masyarakat tentang LDII, maka kerja keras pun dilakukan dengan berbagai tindakan nyata, mulai dari aktivitas dakwah di tengah masyarakat, hingga mengelola media massa sendiri yang diharapkan bisa menyampaikan berbagai informasi yang positif kepada masyarakat. </w:t>
      </w:r>
      <w:r w:rsidRPr="00BB4EAD">
        <w:rPr>
          <w:rFonts w:asciiTheme="majorBidi" w:hAnsiTheme="majorBidi" w:cstheme="majorBidi"/>
          <w:b w:val="0"/>
          <w:bCs w:val="0"/>
          <w:sz w:val="24"/>
          <w:szCs w:val="24"/>
          <w:lang w:val="id-ID"/>
        </w:rPr>
        <w:t xml:space="preserve">Selain itu, dalam rangka menjalin hubungan baik dengan media massa, LDII Yogyakarta juga membuat kerjasama dengan media massa yang ada di Yogyakarta, seperti Koran Kedaulatan Rakyat, Bernas, Radar Jogja, Tribun Jogja, dan Harian Jogja. </w:t>
      </w:r>
      <w:r w:rsidRPr="00171977">
        <w:rPr>
          <w:rFonts w:asciiTheme="majorBidi" w:hAnsiTheme="majorBidi" w:cstheme="majorBidi"/>
          <w:b w:val="0"/>
          <w:bCs w:val="0"/>
          <w:sz w:val="24"/>
          <w:szCs w:val="24"/>
        </w:rPr>
        <w:t xml:space="preserve">Bentuk kerjsa </w:t>
      </w:r>
      <w:proofErr w:type="gramStart"/>
      <w:r w:rsidRPr="00171977">
        <w:rPr>
          <w:rFonts w:asciiTheme="majorBidi" w:hAnsiTheme="majorBidi" w:cstheme="majorBidi"/>
          <w:b w:val="0"/>
          <w:bCs w:val="0"/>
          <w:sz w:val="24"/>
          <w:szCs w:val="24"/>
        </w:rPr>
        <w:t>sama</w:t>
      </w:r>
      <w:proofErr w:type="gramEnd"/>
      <w:r w:rsidRPr="00171977">
        <w:rPr>
          <w:rFonts w:asciiTheme="majorBidi" w:hAnsiTheme="majorBidi" w:cstheme="majorBidi"/>
          <w:b w:val="0"/>
          <w:bCs w:val="0"/>
          <w:sz w:val="24"/>
          <w:szCs w:val="24"/>
        </w:rPr>
        <w:t xml:space="preserve"> yang dilakukan adalah dengan mengundang media massa tersebut setiap ada kegiatan besar yang dilakukan oleh LDII Yogyakarta.</w:t>
      </w:r>
      <w:r w:rsidRPr="00171977">
        <w:rPr>
          <w:rStyle w:val="FootnoteReference"/>
          <w:rFonts w:asciiTheme="majorBidi" w:hAnsiTheme="majorBidi" w:cstheme="majorBidi"/>
          <w:b w:val="0"/>
          <w:bCs w:val="0"/>
          <w:sz w:val="24"/>
          <w:szCs w:val="24"/>
        </w:rPr>
        <w:footnoteReference w:id="27"/>
      </w:r>
      <w:r w:rsidRPr="00171977">
        <w:rPr>
          <w:rFonts w:asciiTheme="majorBidi" w:hAnsiTheme="majorBidi" w:cstheme="majorBidi"/>
          <w:b w:val="0"/>
          <w:bCs w:val="0"/>
          <w:sz w:val="24"/>
          <w:szCs w:val="24"/>
          <w:lang w:val="id-ID"/>
        </w:rPr>
        <w:t xml:space="preserve"> </w:t>
      </w:r>
    </w:p>
    <w:p w:rsidR="003F066C" w:rsidRDefault="003F066C" w:rsidP="006E00AB">
      <w:pPr>
        <w:spacing w:line="360" w:lineRule="auto"/>
        <w:ind w:left="426" w:firstLine="992"/>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Bagi umat beragama, kehadiran media massa  sangat dibutuhkan, karena sesungguhnya banyak kegiatan menarik yang dilakukan oleh umat beragama layak untuk diberitakan oleh media massa. Demikian pula dengan media massa juga membutuhkan informasi tentang umat beragama agar masyarakat luas bisa mengetahui berbagai informasi penting tentang kegiatan yang dilakukan oleh umat beragama. Namun dalam praktiknya masih banyak di kalangan aktivis keagamaan yang belum mengetahui bagaimana cara menjalin hubungan dengan media massa agar berbagai kegiatan lembaga keagamaan bisa dipublikasikan dalam  rangka membangun  budaya kerukunan beragama ditengah masyarakat.  </w:t>
      </w:r>
    </w:p>
    <w:p w:rsidR="003F066C" w:rsidRDefault="003F066C" w:rsidP="008E1656">
      <w:pPr>
        <w:spacing w:line="360" w:lineRule="auto"/>
        <w:ind w:left="426"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 xml:space="preserve">Umat beragama seyogyanya menyadari bahwa, dalam keterbatasan peran khalayak, sesungguhnya masih terbuka kesempatan untuk memiliki akses  dan berperan untuk mengarahkan media.  Meminjam pendekatan  dari teori </w:t>
      </w:r>
      <w:r w:rsidRPr="00171977">
        <w:rPr>
          <w:rFonts w:asciiTheme="majorBidi" w:hAnsiTheme="majorBidi" w:cstheme="majorBidi"/>
          <w:b w:val="0"/>
          <w:bCs w:val="0"/>
          <w:i/>
          <w:sz w:val="24"/>
          <w:szCs w:val="24"/>
          <w:lang w:val="id-ID"/>
        </w:rPr>
        <w:t>uses and gratification</w:t>
      </w:r>
      <w:r w:rsidRPr="00171977">
        <w:rPr>
          <w:rFonts w:asciiTheme="majorBidi" w:hAnsiTheme="majorBidi" w:cstheme="majorBidi"/>
          <w:b w:val="0"/>
          <w:bCs w:val="0"/>
          <w:sz w:val="24"/>
          <w:szCs w:val="24"/>
          <w:lang w:val="id-ID"/>
        </w:rPr>
        <w:t xml:space="preserve">, sesungguhnya media sangat terpengaruh  oleh </w:t>
      </w:r>
      <w:r w:rsidRPr="00171977">
        <w:rPr>
          <w:rFonts w:asciiTheme="majorBidi" w:hAnsiTheme="majorBidi" w:cstheme="majorBidi"/>
          <w:b w:val="0"/>
          <w:bCs w:val="0"/>
          <w:i/>
          <w:sz w:val="24"/>
          <w:szCs w:val="24"/>
          <w:lang w:val="id-ID"/>
        </w:rPr>
        <w:t xml:space="preserve">gratification sought </w:t>
      </w:r>
      <w:r w:rsidRPr="00171977">
        <w:rPr>
          <w:rFonts w:asciiTheme="majorBidi" w:hAnsiTheme="majorBidi" w:cstheme="majorBidi"/>
          <w:b w:val="0"/>
          <w:bCs w:val="0"/>
          <w:sz w:val="24"/>
          <w:szCs w:val="24"/>
          <w:lang w:val="id-ID"/>
        </w:rPr>
        <w:t>(kepuasaan yang dicari)  dari khalayak. Hal tersebut melahirkan tuntutan  audiens  terhadap apa  yang seharusnya  media sediakan.</w:t>
      </w:r>
      <w:r w:rsidRPr="00171977">
        <w:rPr>
          <w:rStyle w:val="FootnoteReference"/>
          <w:rFonts w:asciiTheme="majorBidi" w:hAnsiTheme="majorBidi" w:cstheme="majorBidi"/>
          <w:b w:val="0"/>
          <w:bCs w:val="0"/>
          <w:sz w:val="24"/>
          <w:szCs w:val="24"/>
          <w:lang w:val="id-ID"/>
        </w:rPr>
        <w:footnoteReference w:id="28"/>
      </w:r>
    </w:p>
    <w:p w:rsidR="007208A1" w:rsidRDefault="003F066C" w:rsidP="007208A1">
      <w:pPr>
        <w:spacing w:line="360" w:lineRule="auto"/>
        <w:ind w:left="426" w:firstLine="85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lastRenderedPageBreak/>
        <w:t xml:space="preserve">Masih terkait dengan </w:t>
      </w:r>
      <w:r w:rsidR="003E57BB" w:rsidRPr="00171977">
        <w:rPr>
          <w:rFonts w:asciiTheme="majorBidi" w:hAnsiTheme="majorBidi" w:cstheme="majorBidi"/>
          <w:b w:val="0"/>
          <w:bCs w:val="0"/>
          <w:sz w:val="24"/>
          <w:szCs w:val="24"/>
          <w:lang w:val="id-ID"/>
        </w:rPr>
        <w:t>hubungan umat beragama dengan media massa, secara kritis Faisal Ismail menyoroti bahwa umat Islam sering kurang harmonis dan bahkan emosional manakala ada berita media massa yang kurang menyejukkan bagi umat Islam. Hal ini terjadi karena masih dangkalnya pemahaman sebagian umat Islam dengan seluk beluk media  massa. Padahal menurut Faisal Ismail, seandainya umat Islam memahami dengan jernih persoalan media massa</w:t>
      </w:r>
      <w:r w:rsidR="003E57BB" w:rsidRPr="00171977">
        <w:rPr>
          <w:rFonts w:asciiTheme="majorBidi" w:hAnsiTheme="majorBidi" w:cstheme="majorBidi"/>
          <w:b w:val="0"/>
          <w:bCs w:val="0"/>
          <w:sz w:val="24"/>
          <w:szCs w:val="24"/>
        </w:rPr>
        <w:t xml:space="preserve">, </w:t>
      </w:r>
      <w:r w:rsidR="003E57BB" w:rsidRPr="00171977">
        <w:rPr>
          <w:rFonts w:asciiTheme="majorBidi" w:hAnsiTheme="majorBidi" w:cstheme="majorBidi"/>
          <w:b w:val="0"/>
          <w:bCs w:val="0"/>
          <w:sz w:val="24"/>
          <w:szCs w:val="24"/>
          <w:lang w:val="id-ID"/>
        </w:rPr>
        <w:t xml:space="preserve"> maka sesungguhnya umat Islam bisa mendapat banyak keuntungan dari kehadiran media massa.</w:t>
      </w:r>
    </w:p>
    <w:p w:rsidR="00EA362D" w:rsidRPr="00EA362D" w:rsidRDefault="003E57BB" w:rsidP="008E1656">
      <w:pPr>
        <w:spacing w:line="360" w:lineRule="auto"/>
        <w:ind w:left="426" w:firstLine="850"/>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lang w:val="id-ID"/>
        </w:rPr>
        <w:t>Menurut Faisal Ismail  ada tiga langkah strategis  yang sebaiknya  dilakukan oleh umat Islam dalam rangka untuk “menundukkan” media massa. Langkah-langkah strategis tersebut adalah sebagai berikut:</w:t>
      </w:r>
    </w:p>
    <w:p w:rsidR="003E57BB" w:rsidRPr="00C44288" w:rsidRDefault="003E57BB" w:rsidP="00A85695">
      <w:pPr>
        <w:pStyle w:val="ListParagraph"/>
        <w:widowControl/>
        <w:numPr>
          <w:ilvl w:val="0"/>
          <w:numId w:val="25"/>
        </w:numPr>
        <w:autoSpaceDE/>
        <w:autoSpaceDN/>
        <w:adjustRightInd/>
        <w:spacing w:line="360" w:lineRule="auto"/>
        <w:jc w:val="both"/>
        <w:rPr>
          <w:rFonts w:asciiTheme="majorBidi" w:hAnsiTheme="majorBidi" w:cstheme="majorBidi"/>
          <w:b w:val="0"/>
          <w:bCs w:val="0"/>
          <w:sz w:val="24"/>
          <w:szCs w:val="24"/>
          <w:lang w:val="id-ID"/>
        </w:rPr>
      </w:pPr>
      <w:r w:rsidRPr="00C44288">
        <w:rPr>
          <w:rFonts w:asciiTheme="majorBidi" w:hAnsiTheme="majorBidi" w:cstheme="majorBidi"/>
          <w:b w:val="0"/>
          <w:bCs w:val="0"/>
          <w:sz w:val="24"/>
          <w:szCs w:val="24"/>
          <w:lang w:val="id-ID"/>
        </w:rPr>
        <w:t>Memperkuat kepemilikan (</w:t>
      </w:r>
      <w:r w:rsidRPr="00C44288">
        <w:rPr>
          <w:rFonts w:asciiTheme="majorBidi" w:hAnsiTheme="majorBidi" w:cstheme="majorBidi"/>
          <w:b w:val="0"/>
          <w:bCs w:val="0"/>
          <w:i/>
          <w:sz w:val="24"/>
          <w:szCs w:val="24"/>
          <w:lang w:val="id-ID"/>
        </w:rPr>
        <w:t>ownership</w:t>
      </w:r>
      <w:r w:rsidRPr="00C44288">
        <w:rPr>
          <w:rFonts w:asciiTheme="majorBidi" w:hAnsiTheme="majorBidi" w:cstheme="majorBidi"/>
          <w:b w:val="0"/>
          <w:bCs w:val="0"/>
          <w:sz w:val="24"/>
          <w:szCs w:val="24"/>
          <w:lang w:val="id-ID"/>
        </w:rPr>
        <w:t xml:space="preserve">) atas media oleh umat Islam. Hal ini penting mengingat isi media sangat terpengaruh  oleh hirarki  di atasnya.Tingkatan hirarki itu  adalah level  individual, level rutinitas media, level organisasi media, level kekuatan ekstra media dan level ideologi. Salah satu faktor yang berpengaruh  dalam level organisasi tentunya adalah siapa yang memiliki media tersebut. Pemilik biasanya memiliki pengaruh kuat atas beragam isi yang ditampilkan oleh media. </w:t>
      </w:r>
    </w:p>
    <w:p w:rsidR="003E57BB" w:rsidRDefault="003E57BB" w:rsidP="00C44288">
      <w:pPr>
        <w:pStyle w:val="ListParagraph"/>
        <w:widowControl/>
        <w:numPr>
          <w:ilvl w:val="0"/>
          <w:numId w:val="25"/>
        </w:numPr>
        <w:autoSpaceDE/>
        <w:autoSpaceDN/>
        <w:adjustRightInd/>
        <w:spacing w:line="360" w:lineRule="auto"/>
        <w:jc w:val="both"/>
        <w:rPr>
          <w:rFonts w:asciiTheme="majorBidi" w:hAnsiTheme="majorBidi" w:cstheme="majorBidi"/>
          <w:b w:val="0"/>
          <w:bCs w:val="0"/>
          <w:sz w:val="24"/>
          <w:szCs w:val="24"/>
          <w:lang w:val="id-ID"/>
        </w:rPr>
      </w:pPr>
      <w:r w:rsidRPr="00C44288">
        <w:rPr>
          <w:rFonts w:asciiTheme="majorBidi" w:hAnsiTheme="majorBidi" w:cstheme="majorBidi"/>
          <w:b w:val="0"/>
          <w:bCs w:val="0"/>
          <w:sz w:val="24"/>
          <w:szCs w:val="24"/>
          <w:lang w:val="id-ID"/>
        </w:rPr>
        <w:t>Umat Islam hendaknya memiliki akses seluas-luasnya terhadap media massa. Di era sekarang ini, proses dakwah  kepada khalayak tidak cukup hanya  menggunakan  mimbar maupun medium-medium lainnya yang terbatas. Harus ada upaya proaktif untuk “menundukkan”  media. Penyampaian gagasan tentang Islam  di media massa  bisa melalui tulisan-tulisan , membuka wacana publik, press realess berbagai kegiatan  keislaman  ke sejumlah media  dan lain-lain.</w:t>
      </w:r>
    </w:p>
    <w:p w:rsidR="003E57BB" w:rsidRPr="004D38FC" w:rsidRDefault="003E57BB" w:rsidP="00A85695">
      <w:pPr>
        <w:pStyle w:val="ListParagraph"/>
        <w:widowControl/>
        <w:numPr>
          <w:ilvl w:val="0"/>
          <w:numId w:val="25"/>
        </w:numPr>
        <w:autoSpaceDE/>
        <w:autoSpaceDN/>
        <w:adjustRightInd/>
        <w:spacing w:line="360" w:lineRule="auto"/>
        <w:jc w:val="both"/>
        <w:rPr>
          <w:rFonts w:asciiTheme="majorBidi" w:hAnsiTheme="majorBidi" w:cstheme="majorBidi"/>
          <w:b w:val="0"/>
          <w:bCs w:val="0"/>
          <w:sz w:val="24"/>
          <w:szCs w:val="24"/>
          <w:lang w:val="id-ID"/>
        </w:rPr>
      </w:pPr>
      <w:r w:rsidRPr="00C44288">
        <w:rPr>
          <w:rFonts w:asciiTheme="majorBidi" w:hAnsiTheme="majorBidi" w:cstheme="majorBidi"/>
          <w:b w:val="0"/>
          <w:bCs w:val="0"/>
          <w:sz w:val="24"/>
          <w:szCs w:val="24"/>
          <w:lang w:val="id-ID"/>
        </w:rPr>
        <w:t xml:space="preserve">Umat Islam harus melibatkan diri dalam upaya  kontrol atas media. Sebagai salah satu </w:t>
      </w:r>
      <w:r w:rsidRPr="00C44288">
        <w:rPr>
          <w:rFonts w:asciiTheme="majorBidi" w:hAnsiTheme="majorBidi" w:cstheme="majorBidi"/>
          <w:b w:val="0"/>
          <w:bCs w:val="0"/>
          <w:i/>
          <w:sz w:val="24"/>
          <w:szCs w:val="24"/>
          <w:lang w:val="id-ID"/>
        </w:rPr>
        <w:t>stakeholder</w:t>
      </w:r>
      <w:r w:rsidRPr="00C44288">
        <w:rPr>
          <w:rFonts w:asciiTheme="majorBidi" w:hAnsiTheme="majorBidi" w:cstheme="majorBidi"/>
          <w:b w:val="0"/>
          <w:bCs w:val="0"/>
          <w:sz w:val="24"/>
          <w:szCs w:val="24"/>
          <w:lang w:val="id-ID"/>
        </w:rPr>
        <w:t xml:space="preserve"> utama di masyarakat, sangat wajar  jika umat Islam  bersikap kritis terhadap berbagai  program dan isi media. Dengan demikian, apa yang ditampilkan oleh media  dapat diupayakan  </w:t>
      </w:r>
      <w:r w:rsidRPr="00C44288">
        <w:rPr>
          <w:rFonts w:asciiTheme="majorBidi" w:hAnsiTheme="majorBidi" w:cstheme="majorBidi"/>
          <w:b w:val="0"/>
          <w:bCs w:val="0"/>
          <w:sz w:val="24"/>
          <w:szCs w:val="24"/>
          <w:lang w:val="id-ID"/>
        </w:rPr>
        <w:lastRenderedPageBreak/>
        <w:t xml:space="preserve">pencegahannya agar  tidak merusak nilai-nilai moral sebagaimana  tuntutan ajaran Islam. </w:t>
      </w:r>
      <w:r w:rsidRPr="00171977">
        <w:rPr>
          <w:rStyle w:val="FootnoteReference"/>
          <w:rFonts w:asciiTheme="majorBidi" w:hAnsiTheme="majorBidi" w:cstheme="majorBidi"/>
          <w:b w:val="0"/>
          <w:bCs w:val="0"/>
          <w:sz w:val="24"/>
          <w:szCs w:val="24"/>
          <w:lang w:val="id-ID"/>
        </w:rPr>
        <w:footnoteReference w:id="29"/>
      </w:r>
      <w:r w:rsidRPr="00C44288">
        <w:rPr>
          <w:rFonts w:asciiTheme="majorBidi" w:hAnsiTheme="majorBidi" w:cstheme="majorBidi"/>
          <w:b w:val="0"/>
          <w:bCs w:val="0"/>
          <w:sz w:val="24"/>
          <w:szCs w:val="24"/>
          <w:lang w:val="id-ID"/>
        </w:rPr>
        <w:t xml:space="preserve">  </w:t>
      </w:r>
    </w:p>
    <w:p w:rsidR="00A61D33" w:rsidRPr="00171977" w:rsidRDefault="00463A3E" w:rsidP="007208A1">
      <w:pPr>
        <w:widowControl/>
        <w:autoSpaceDE/>
        <w:autoSpaceDN/>
        <w:adjustRightInd/>
        <w:spacing w:line="360" w:lineRule="auto"/>
        <w:jc w:val="both"/>
        <w:rPr>
          <w:rFonts w:asciiTheme="majorBidi" w:hAnsiTheme="majorBidi" w:cstheme="majorBidi"/>
          <w:b w:val="0"/>
          <w:bCs w:val="0"/>
          <w:sz w:val="24"/>
          <w:szCs w:val="24"/>
        </w:rPr>
      </w:pPr>
      <w:r>
        <w:rPr>
          <w:rFonts w:asciiTheme="majorBidi" w:hAnsiTheme="majorBidi" w:cstheme="majorBidi"/>
          <w:b w:val="0"/>
          <w:bCs w:val="0"/>
          <w:sz w:val="24"/>
          <w:szCs w:val="24"/>
          <w:lang w:val="id-ID"/>
        </w:rPr>
        <w:t>2. Mengutamakan</w:t>
      </w:r>
      <w:r w:rsidR="007208A1">
        <w:rPr>
          <w:rFonts w:asciiTheme="majorBidi" w:hAnsiTheme="majorBidi" w:cstheme="majorBidi"/>
          <w:b w:val="0"/>
          <w:bCs w:val="0"/>
          <w:sz w:val="24"/>
          <w:szCs w:val="24"/>
          <w:lang w:val="id-ID"/>
        </w:rPr>
        <w:t xml:space="preserve"> Dialog Agama</w:t>
      </w:r>
      <w:r w:rsidR="00A61D33" w:rsidRPr="00171977">
        <w:rPr>
          <w:rFonts w:asciiTheme="majorBidi" w:hAnsiTheme="majorBidi" w:cstheme="majorBidi"/>
          <w:b w:val="0"/>
          <w:bCs w:val="0"/>
          <w:sz w:val="24"/>
          <w:szCs w:val="24"/>
          <w:lang w:val="id-ID"/>
        </w:rPr>
        <w:t xml:space="preserve"> </w:t>
      </w:r>
    </w:p>
    <w:p w:rsidR="004D38FC" w:rsidRDefault="00A61D33" w:rsidP="00501159">
      <w:pPr>
        <w:spacing w:line="360" w:lineRule="auto"/>
        <w:ind w:left="284" w:firstLine="709"/>
        <w:jc w:val="both"/>
        <w:rPr>
          <w:rFonts w:asciiTheme="majorBidi" w:hAnsiTheme="majorBidi" w:cstheme="majorBidi"/>
          <w:b w:val="0"/>
          <w:bCs w:val="0"/>
          <w:sz w:val="24"/>
          <w:szCs w:val="24"/>
          <w:lang w:val="id-ID"/>
        </w:rPr>
      </w:pPr>
      <w:proofErr w:type="gramStart"/>
      <w:r w:rsidRPr="00171977">
        <w:rPr>
          <w:rFonts w:asciiTheme="majorBidi" w:hAnsiTheme="majorBidi" w:cstheme="majorBidi"/>
          <w:b w:val="0"/>
          <w:bCs w:val="0"/>
          <w:sz w:val="24"/>
          <w:szCs w:val="24"/>
        </w:rPr>
        <w:t>LDII mempunyai komitmen yang kuat untuk menjaga kerukunan umat beragama, baik pada internal umat beragama, antar umat beragama dan juga umat beragama dengan pemerintah.</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Komitmen untuk menjaga kerukunan umat beragama itu tidak hanya sekedar slogan dan retorika indah, melainkan diwujudkan dalam tindakan nyata.</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Dengan sesama ormas Islam, LDII selalu menjaga tali silaturrahmi dengan bersama-sama melakukan aktivitas dakwah dalam rangka membina umat.</w:t>
      </w:r>
      <w:proofErr w:type="gramEnd"/>
      <w:r w:rsidRPr="00171977">
        <w:rPr>
          <w:rFonts w:asciiTheme="majorBidi" w:hAnsiTheme="majorBidi" w:cstheme="majorBidi"/>
          <w:b w:val="0"/>
          <w:bCs w:val="0"/>
          <w:sz w:val="24"/>
          <w:szCs w:val="24"/>
        </w:rPr>
        <w:t xml:space="preserve"> Tidak benar informasi yang berkembang selama ini bahwa LDII sangat tertutup, merasa paling benar dan tidak mau terbuka dengan ormas Islam yang lain.</w:t>
      </w:r>
      <w:r w:rsidR="004D38FC">
        <w:rPr>
          <w:rStyle w:val="FootnoteReference"/>
          <w:rFonts w:asciiTheme="majorBidi" w:hAnsiTheme="majorBidi"/>
          <w:b w:val="0"/>
          <w:bCs w:val="0"/>
          <w:sz w:val="24"/>
          <w:szCs w:val="24"/>
        </w:rPr>
        <w:footnoteReference w:id="30"/>
      </w:r>
      <w:r w:rsidRPr="00171977">
        <w:rPr>
          <w:rFonts w:asciiTheme="majorBidi" w:hAnsiTheme="majorBidi" w:cstheme="majorBidi"/>
          <w:b w:val="0"/>
          <w:bCs w:val="0"/>
          <w:sz w:val="24"/>
          <w:szCs w:val="24"/>
        </w:rPr>
        <w:t xml:space="preserve">  </w:t>
      </w:r>
    </w:p>
    <w:p w:rsidR="004D38FC" w:rsidRPr="004D38FC" w:rsidRDefault="004D38FC" w:rsidP="004D38FC">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Dari penjelasan yang disampaikan Dr. Wahyudi tersebut bisa menjadi jawaban terkait dengan kecurigaan dan tudingan sebagian masyarakat selama ini yang menilai LDII sangat tertututp. Tidak hanya sebatas penjelasan dari Dr. Wahyudi, namun dalam praktiknya pun LDII Yogyakarta sering mengundang tormas-ormas Islam yang lain, seperti NU dan Muhammadiyah dalam berbagai acara yang diadakan, seperti seminar, diskusi dan pelatihan juru dakwah. Bahkan sudah menjadi tradisi LDII, setiap bulan syawal secara rutin mereka mengunjungi tokoh-tokoh Islam yang ada di Yogyakarta. </w:t>
      </w:r>
    </w:p>
    <w:p w:rsidR="00501159" w:rsidRDefault="00A61D33" w:rsidP="00501159">
      <w:pPr>
        <w:spacing w:line="360" w:lineRule="auto"/>
        <w:ind w:left="284" w:firstLine="709"/>
        <w:jc w:val="both"/>
        <w:rPr>
          <w:rFonts w:asciiTheme="majorBidi" w:hAnsiTheme="majorBidi" w:cstheme="majorBidi"/>
          <w:b w:val="0"/>
          <w:bCs w:val="0"/>
          <w:sz w:val="24"/>
          <w:szCs w:val="24"/>
          <w:lang w:val="id-ID"/>
        </w:rPr>
      </w:pPr>
      <w:r w:rsidRPr="00171977">
        <w:rPr>
          <w:rFonts w:asciiTheme="majorBidi" w:hAnsiTheme="majorBidi" w:cstheme="majorBidi"/>
          <w:b w:val="0"/>
          <w:bCs w:val="0"/>
          <w:sz w:val="24"/>
          <w:szCs w:val="24"/>
        </w:rPr>
        <w:t xml:space="preserve">LDII merasa bahwa tugas dakwah adalah </w:t>
      </w:r>
      <w:proofErr w:type="gramStart"/>
      <w:r w:rsidRPr="00171977">
        <w:rPr>
          <w:rFonts w:asciiTheme="majorBidi" w:hAnsiTheme="majorBidi" w:cstheme="majorBidi"/>
          <w:b w:val="0"/>
          <w:bCs w:val="0"/>
          <w:sz w:val="24"/>
          <w:szCs w:val="24"/>
        </w:rPr>
        <w:t>tugas  bersama</w:t>
      </w:r>
      <w:proofErr w:type="gramEnd"/>
      <w:r w:rsidRPr="00171977">
        <w:rPr>
          <w:rFonts w:asciiTheme="majorBidi" w:hAnsiTheme="majorBidi" w:cstheme="majorBidi"/>
          <w:b w:val="0"/>
          <w:bCs w:val="0"/>
          <w:sz w:val="24"/>
          <w:szCs w:val="24"/>
        </w:rPr>
        <w:t xml:space="preserve"> dan sangat mulia yang harus dikerjakan secara maksimal dengan kerjasama yang kuat diantara umat Islam. </w:t>
      </w:r>
      <w:proofErr w:type="gramStart"/>
      <w:r w:rsidRPr="00171977">
        <w:rPr>
          <w:rFonts w:asciiTheme="majorBidi" w:hAnsiTheme="majorBidi" w:cstheme="majorBidi"/>
          <w:b w:val="0"/>
          <w:bCs w:val="0"/>
          <w:sz w:val="24"/>
          <w:szCs w:val="24"/>
        </w:rPr>
        <w:t>Demikian pula dengan kerukunan antarumat beragama, LDII menjaga hubungan baik dengan agama lain, saling menghargai dan menghormati.</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Sedangkan dalam rangka menjaga kerukunan antar umat beragama dengan pemerintah, LDII secara maksinal menjaga hubungan baik dengan pemerintah.</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LDII merasa perlu dukungan pemerintah agar bisa menjalankan tugas dakwah dengan maksimal.</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Demikian pula dengan pemerintah, selalu membutuhkan dukungan umat beragama agar program pemerintah bisa berjalan dengan maksimal.</w:t>
      </w:r>
      <w:proofErr w:type="gramEnd"/>
      <w:r w:rsidRPr="00171977">
        <w:rPr>
          <w:rStyle w:val="FootnoteReference"/>
          <w:rFonts w:asciiTheme="majorBidi" w:hAnsiTheme="majorBidi" w:cstheme="majorBidi"/>
          <w:b w:val="0"/>
          <w:bCs w:val="0"/>
          <w:sz w:val="24"/>
          <w:szCs w:val="24"/>
        </w:rPr>
        <w:footnoteReference w:id="31"/>
      </w:r>
    </w:p>
    <w:p w:rsidR="00A61D33" w:rsidRPr="00171977" w:rsidRDefault="00A61D33" w:rsidP="00171977">
      <w:pPr>
        <w:spacing w:line="360" w:lineRule="auto"/>
        <w:ind w:firstLine="426"/>
        <w:jc w:val="both"/>
        <w:rPr>
          <w:rFonts w:asciiTheme="majorBidi" w:hAnsiTheme="majorBidi" w:cstheme="majorBidi"/>
          <w:b w:val="0"/>
          <w:bCs w:val="0"/>
          <w:sz w:val="24"/>
          <w:szCs w:val="24"/>
        </w:rPr>
      </w:pPr>
      <w:r w:rsidRPr="00171977">
        <w:rPr>
          <w:rFonts w:asciiTheme="majorBidi" w:hAnsiTheme="majorBidi" w:cstheme="majorBidi"/>
          <w:b w:val="0"/>
          <w:bCs w:val="0"/>
          <w:sz w:val="24"/>
          <w:szCs w:val="24"/>
        </w:rPr>
        <w:t xml:space="preserve"> </w:t>
      </w:r>
    </w:p>
    <w:p w:rsidR="007208A1" w:rsidRDefault="00501159" w:rsidP="00501159">
      <w:p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lastRenderedPageBreak/>
        <w:t xml:space="preserve">3. </w:t>
      </w:r>
      <w:r w:rsidR="007208A1">
        <w:rPr>
          <w:rFonts w:asciiTheme="majorBidi" w:hAnsiTheme="majorBidi" w:cstheme="majorBidi"/>
          <w:b w:val="0"/>
          <w:bCs w:val="0"/>
          <w:sz w:val="24"/>
          <w:szCs w:val="24"/>
          <w:lang w:val="id-ID"/>
        </w:rPr>
        <w:t>Saling Menghargai</w:t>
      </w:r>
    </w:p>
    <w:p w:rsidR="00A61D33" w:rsidRDefault="00A61D33" w:rsidP="00501159">
      <w:pPr>
        <w:spacing w:line="360" w:lineRule="auto"/>
        <w:ind w:left="284" w:firstLine="850"/>
        <w:jc w:val="both"/>
        <w:rPr>
          <w:rFonts w:asciiTheme="majorBidi" w:hAnsiTheme="majorBidi" w:cstheme="majorBidi"/>
          <w:b w:val="0"/>
          <w:bCs w:val="0"/>
          <w:sz w:val="24"/>
          <w:szCs w:val="24"/>
          <w:lang w:val="id-ID"/>
        </w:rPr>
      </w:pPr>
      <w:proofErr w:type="gramStart"/>
      <w:r w:rsidRPr="00171977">
        <w:rPr>
          <w:rFonts w:asciiTheme="majorBidi" w:hAnsiTheme="majorBidi" w:cstheme="majorBidi"/>
          <w:b w:val="0"/>
          <w:bCs w:val="0"/>
          <w:sz w:val="24"/>
          <w:szCs w:val="24"/>
        </w:rPr>
        <w:t>Bagi LDII komitmen pada kesatuan bangsa dan ukhuwah Islamiyah menjadi bagian penting dalam perjuangan.</w:t>
      </w:r>
      <w:proofErr w:type="gramEnd"/>
      <w:r w:rsidRPr="00171977">
        <w:rPr>
          <w:rFonts w:asciiTheme="majorBidi" w:hAnsiTheme="majorBidi" w:cstheme="majorBidi"/>
          <w:b w:val="0"/>
          <w:bCs w:val="0"/>
          <w:sz w:val="24"/>
          <w:szCs w:val="24"/>
        </w:rPr>
        <w:t xml:space="preserve"> Dalam mewujudkan komitmen kesatuan bangsa ini, maka LDII memakai azas Pancasila dengan pandangan bahwa bangsa ini adalah plural, maka Pancasila merupakan azas yang relevan bagi bangsa Indonesia. </w:t>
      </w:r>
      <w:proofErr w:type="gramStart"/>
      <w:r w:rsidRPr="00171977">
        <w:rPr>
          <w:rFonts w:asciiTheme="majorBidi" w:hAnsiTheme="majorBidi" w:cstheme="majorBidi"/>
          <w:b w:val="0"/>
          <w:bCs w:val="0"/>
          <w:sz w:val="24"/>
          <w:szCs w:val="24"/>
        </w:rPr>
        <w:t>Sedangkan komitmen pada ukhuwah Islamiyah, LDII tidak hanya sebatas bermain retorika, melainkan diwujudkan dalam realita di masyarakat.</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LDII menjalin hubungan baik dengan berbagai ormas Islam, seperti NU, Muhammadiyah, MUI, Al-Wasliyah dan lain-lain.</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Berbagai kerjasama dijalin dengan baik dalam rangka meningkatkan kegiatan dakwah di tengah masyarakat.</w:t>
      </w:r>
      <w:proofErr w:type="gramEnd"/>
      <w:r w:rsidRPr="00171977">
        <w:rPr>
          <w:rFonts w:asciiTheme="majorBidi" w:hAnsiTheme="majorBidi" w:cstheme="majorBidi"/>
          <w:b w:val="0"/>
          <w:bCs w:val="0"/>
          <w:sz w:val="24"/>
          <w:szCs w:val="24"/>
        </w:rPr>
        <w:t xml:space="preserve"> Ciri khas LDII sesungguhnya terletak pada komitmen dakwah, sehingga tidak perlu ada kecurigaan yang berlebihan pada LDII dengan tudingan bahwa LDII merupakan ormas Islam yang tertutut dan menganggap ormas Islam yang </w:t>
      </w:r>
      <w:proofErr w:type="gramStart"/>
      <w:r w:rsidRPr="00171977">
        <w:rPr>
          <w:rFonts w:asciiTheme="majorBidi" w:hAnsiTheme="majorBidi" w:cstheme="majorBidi"/>
          <w:b w:val="0"/>
          <w:bCs w:val="0"/>
          <w:sz w:val="24"/>
          <w:szCs w:val="24"/>
        </w:rPr>
        <w:t>lain</w:t>
      </w:r>
      <w:proofErr w:type="gramEnd"/>
      <w:r w:rsidRPr="00171977">
        <w:rPr>
          <w:rFonts w:asciiTheme="majorBidi" w:hAnsiTheme="majorBidi" w:cstheme="majorBidi"/>
          <w:b w:val="0"/>
          <w:bCs w:val="0"/>
          <w:sz w:val="24"/>
          <w:szCs w:val="24"/>
        </w:rPr>
        <w:t xml:space="preserve"> tidak benar.</w:t>
      </w:r>
      <w:r w:rsidRPr="00171977">
        <w:rPr>
          <w:rStyle w:val="FootnoteReference"/>
          <w:rFonts w:asciiTheme="majorBidi" w:hAnsiTheme="majorBidi" w:cstheme="majorBidi"/>
          <w:b w:val="0"/>
          <w:bCs w:val="0"/>
          <w:sz w:val="24"/>
          <w:szCs w:val="24"/>
        </w:rPr>
        <w:footnoteReference w:id="32"/>
      </w:r>
    </w:p>
    <w:p w:rsidR="004D38FC" w:rsidRPr="004D38FC" w:rsidRDefault="004D38FC" w:rsidP="00501159">
      <w:pPr>
        <w:spacing w:line="360" w:lineRule="auto"/>
        <w:ind w:left="284" w:firstLine="850"/>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Kata kuncinya perlu sikap saling menghargai baik internal umat beragama, antarumat beragama dan juga umat beragama dengfan pemerintah. </w:t>
      </w:r>
      <w:r w:rsidR="00BE1F20">
        <w:rPr>
          <w:rFonts w:asciiTheme="majorBidi" w:hAnsiTheme="majorBidi" w:cstheme="majorBidi"/>
          <w:b w:val="0"/>
          <w:bCs w:val="0"/>
          <w:sz w:val="24"/>
          <w:szCs w:val="24"/>
          <w:lang w:val="id-ID"/>
        </w:rPr>
        <w:t>Setiap  ormas keagamaan pasti ada perbedaan, namun jangan dijadikan perbedaan itu sebagai celah untuk membenci dan memfitnah. Kalau masing-masing kelompok memiliki sikap saling menghargai di tengah perbedaan yang ada, maka akan  muncul suasana kondusif dan sejuk. Namun terkadang begitu mudah mengucapkan kata saling menghargai, namun dalam praktiknya masih sulit diwujudkan. Sikap saling menghargai sesungguhnya menjadi kunci penting untuk mewujudkan kerukunan di tengah masyarakat. Diinternal umat beragama sendiri sering muncul sikap saling curiga, fitnah dan menyebar ujaran kebencian.</w:t>
      </w:r>
    </w:p>
    <w:p w:rsidR="007208A1" w:rsidRDefault="007208A1" w:rsidP="007208A1">
      <w:pPr>
        <w:spacing w:line="360" w:lineRule="auto"/>
        <w:jc w:val="both"/>
        <w:rPr>
          <w:rFonts w:asciiTheme="majorBidi" w:hAnsiTheme="majorBidi" w:cstheme="majorBidi"/>
          <w:b w:val="0"/>
          <w:bCs w:val="0"/>
          <w:sz w:val="24"/>
          <w:szCs w:val="24"/>
          <w:lang w:val="id-ID"/>
        </w:rPr>
      </w:pPr>
    </w:p>
    <w:p w:rsidR="007208A1" w:rsidRDefault="007208A1" w:rsidP="007208A1">
      <w:p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4. Mendukung Kebijakan Pemerintah</w:t>
      </w:r>
    </w:p>
    <w:p w:rsidR="00BE1F20" w:rsidRDefault="00A61D33" w:rsidP="00501159">
      <w:pPr>
        <w:spacing w:line="360" w:lineRule="auto"/>
        <w:ind w:left="284" w:firstLine="709"/>
        <w:jc w:val="both"/>
        <w:rPr>
          <w:rFonts w:asciiTheme="majorBidi" w:hAnsiTheme="majorBidi" w:cstheme="majorBidi"/>
          <w:b w:val="0"/>
          <w:bCs w:val="0"/>
          <w:sz w:val="24"/>
          <w:szCs w:val="24"/>
          <w:lang w:val="id-ID"/>
        </w:rPr>
      </w:pPr>
      <w:r w:rsidRPr="007208A1">
        <w:rPr>
          <w:rFonts w:asciiTheme="majorBidi" w:hAnsiTheme="majorBidi" w:cstheme="majorBidi"/>
          <w:b w:val="0"/>
          <w:bCs w:val="0"/>
          <w:sz w:val="24"/>
          <w:szCs w:val="24"/>
          <w:lang w:val="id-ID"/>
        </w:rPr>
        <w:t>Se</w:t>
      </w:r>
      <w:r w:rsidR="00BE1F20">
        <w:rPr>
          <w:rFonts w:asciiTheme="majorBidi" w:hAnsiTheme="majorBidi" w:cstheme="majorBidi"/>
          <w:b w:val="0"/>
          <w:bCs w:val="0"/>
          <w:sz w:val="24"/>
          <w:szCs w:val="24"/>
          <w:lang w:val="id-ID"/>
        </w:rPr>
        <w:t xml:space="preserve">jak awal berdirinya hingga saat ini, LDII secara nasional mengambil sikap yang konsisten mendukung kebijakan pemerintah. Hal ini dilandasi dalam ajaran agama, bahwa umat Islam harus taat pada ulama dan pemimpin, sepanjang kebijakan yang dibuat pemerintah tidak bertenatangan dengan ajaran agama Islam. Ormas LDII </w:t>
      </w:r>
      <w:r w:rsidR="00BE1F20">
        <w:rPr>
          <w:rFonts w:asciiTheme="majorBidi" w:hAnsiTheme="majorBidi" w:cstheme="majorBidi"/>
          <w:b w:val="0"/>
          <w:bCs w:val="0"/>
          <w:sz w:val="24"/>
          <w:szCs w:val="24"/>
          <w:lang w:val="id-ID"/>
        </w:rPr>
        <w:lastRenderedPageBreak/>
        <w:t xml:space="preserve">taat pada ideologi Pancasila adalah merupakan bukti nyata komitmen dalam mendukung kebijakan pemerintah. Setiap program kerja yang dibuat oleh LDII kalau dicermati </w:t>
      </w:r>
      <w:r w:rsidR="005D1890">
        <w:rPr>
          <w:rFonts w:asciiTheme="majorBidi" w:hAnsiTheme="majorBidi" w:cstheme="majorBidi"/>
          <w:b w:val="0"/>
          <w:bCs w:val="0"/>
          <w:sz w:val="24"/>
          <w:szCs w:val="24"/>
          <w:lang w:val="id-ID"/>
        </w:rPr>
        <w:t>sangat relevan dengan pesan yang terkandung dalam Pancasila. Penguatan dakwah dengan memberi wawasan keislaman di tengah masyarakat adalah bagian dari sila Ketuhanan yang maha Esa, agar masyarakat Indonesia menjadi masyarakat yang religius, taat menjalankan ajaran agamanya.</w:t>
      </w:r>
      <w:r w:rsidR="005D1890">
        <w:rPr>
          <w:rStyle w:val="FootnoteReference"/>
          <w:rFonts w:asciiTheme="majorBidi" w:hAnsiTheme="majorBidi"/>
          <w:b w:val="0"/>
          <w:bCs w:val="0"/>
          <w:sz w:val="24"/>
          <w:szCs w:val="24"/>
          <w:lang w:val="id-ID"/>
        </w:rPr>
        <w:footnoteReference w:id="33"/>
      </w:r>
      <w:r w:rsidR="00BE1F20">
        <w:rPr>
          <w:rFonts w:asciiTheme="majorBidi" w:hAnsiTheme="majorBidi" w:cstheme="majorBidi"/>
          <w:b w:val="0"/>
          <w:bCs w:val="0"/>
          <w:sz w:val="24"/>
          <w:szCs w:val="24"/>
          <w:lang w:val="id-ID"/>
        </w:rPr>
        <w:t xml:space="preserve"> </w:t>
      </w:r>
    </w:p>
    <w:p w:rsidR="005D1890" w:rsidRDefault="00BE1F20" w:rsidP="00501159">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 </w:t>
      </w:r>
      <w:r w:rsidR="005D1890">
        <w:rPr>
          <w:rFonts w:asciiTheme="majorBidi" w:hAnsiTheme="majorBidi" w:cstheme="majorBidi"/>
          <w:b w:val="0"/>
          <w:bCs w:val="0"/>
          <w:sz w:val="24"/>
          <w:szCs w:val="24"/>
          <w:lang w:val="id-ID"/>
        </w:rPr>
        <w:t xml:space="preserve">Demikian pula dengan masalah persatuan dan keadilan sosial yang terkandung dalam Pancasila, juga menjadi komitmen perjuangan LDII. Kesungguhan LDII membangun dialog dengan berbagai pihak adalah bagian dari usaha memperkokoh tali persatuan sesama anak bangsa. Walaupun ada banyak perbedaan, kalau ada kemauan untuk melakukan dialog, maka akan bisa terwujud persatuan yang kokoh. Pemerintah juga mempenyai kebijakan besar dalam menjaga persatuan bangsa. Dukungan semua komponen bangsa tentu sangat diperlukan agar bisa terwujud persatuan yang kokoh di tengah pluralitas bangsa Indonesia. </w:t>
      </w:r>
    </w:p>
    <w:p w:rsidR="00961CE1" w:rsidRDefault="00961CE1" w:rsidP="00501159">
      <w:pPr>
        <w:spacing w:line="360" w:lineRule="auto"/>
        <w:ind w:left="284" w:firstLine="709"/>
        <w:jc w:val="both"/>
        <w:rPr>
          <w:rFonts w:asciiTheme="majorBidi" w:hAnsiTheme="majorBidi" w:cstheme="majorBidi"/>
          <w:b w:val="0"/>
          <w:bCs w:val="0"/>
          <w:sz w:val="24"/>
          <w:szCs w:val="24"/>
          <w:lang w:val="id-ID"/>
        </w:rPr>
      </w:pPr>
    </w:p>
    <w:p w:rsidR="00961CE1" w:rsidRDefault="00961CE1" w:rsidP="00961CE1">
      <w:p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5. Mencegah Berita Bohong</w:t>
      </w:r>
    </w:p>
    <w:p w:rsidR="00DA3647" w:rsidRDefault="005D1890" w:rsidP="00501159">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Berita bohong menjadi musuh bersama karena membuat dampak negatif yang bisa merugiakan bagi semua pihak. </w:t>
      </w:r>
      <w:r w:rsidR="00A61D33" w:rsidRPr="005D1890">
        <w:rPr>
          <w:rFonts w:asciiTheme="majorBidi" w:hAnsiTheme="majorBidi" w:cstheme="majorBidi"/>
          <w:b w:val="0"/>
          <w:bCs w:val="0"/>
          <w:sz w:val="24"/>
          <w:szCs w:val="24"/>
          <w:lang w:val="id-ID"/>
        </w:rPr>
        <w:t>M</w:t>
      </w:r>
      <w:r>
        <w:rPr>
          <w:rFonts w:asciiTheme="majorBidi" w:hAnsiTheme="majorBidi" w:cstheme="majorBidi"/>
          <w:b w:val="0"/>
          <w:bCs w:val="0"/>
          <w:sz w:val="24"/>
          <w:szCs w:val="24"/>
          <w:lang w:val="id-ID"/>
        </w:rPr>
        <w:t xml:space="preserve">araknya berita bohong dewasa ini adalah bagian dari uajaran kebencian dan fitnah yang sengaja diproduksi oleh pihak yang memiliki agenda tertentu untuk merusak citra kelompok yang dianggap sebagai musuh. Tindakan menyebar berita bohong </w:t>
      </w:r>
      <w:r w:rsidR="00DA3647">
        <w:rPr>
          <w:rFonts w:asciiTheme="majorBidi" w:hAnsiTheme="majorBidi" w:cstheme="majorBidi"/>
          <w:b w:val="0"/>
          <w:bCs w:val="0"/>
          <w:sz w:val="24"/>
          <w:szCs w:val="24"/>
          <w:lang w:val="id-ID"/>
        </w:rPr>
        <w:t>termasuk tindakan keji yang cenderung menghalalkan segala cara. Bagi LDII, perbuatan menyebar berita bohong harus dicegah agar jangan muncul fitnah di tengah masyarakat. Dampak dari berita bohong juga sering dirasakan oleh LDII  dengan adanya berita yang sengaja merusak citra LDII yang menyebut LDII sesat, tertutup dan menganggap umat Islam yang bukan bagian dari LDII najis kalau sholat dimasjid LDII. Berbagi berita bohong tersebut tentu harus dicegah agar tidak semakin terpuruk citra LDII di tengah masyarakat.</w:t>
      </w:r>
      <w:r w:rsidR="00DA3647">
        <w:rPr>
          <w:rStyle w:val="FootnoteReference"/>
          <w:rFonts w:asciiTheme="majorBidi" w:hAnsiTheme="majorBidi"/>
          <w:b w:val="0"/>
          <w:bCs w:val="0"/>
          <w:sz w:val="24"/>
          <w:szCs w:val="24"/>
          <w:lang w:val="id-ID"/>
        </w:rPr>
        <w:footnoteReference w:id="34"/>
      </w:r>
    </w:p>
    <w:p w:rsidR="005D1890" w:rsidRDefault="00DA3647" w:rsidP="00501159">
      <w:pPr>
        <w:spacing w:line="360" w:lineRule="auto"/>
        <w:ind w:left="284" w:firstLine="709"/>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Langakah konkrit yang dilakukan LDII Yogyakarta dalam usaha mencegah berita bohong adalah dengan membuat majalah “Media Dakwah”, yang diharapkan </w:t>
      </w:r>
      <w:r>
        <w:rPr>
          <w:rFonts w:asciiTheme="majorBidi" w:hAnsiTheme="majorBidi" w:cstheme="majorBidi"/>
          <w:b w:val="0"/>
          <w:bCs w:val="0"/>
          <w:sz w:val="24"/>
          <w:szCs w:val="24"/>
          <w:lang w:val="id-ID"/>
        </w:rPr>
        <w:lastRenderedPageBreak/>
        <w:t>mampu menyampaikan informasi yang tjujur dan meluruskan berbagai informasi yang dianggap menyesatkan. Melalui media ini para jurnalis LDII bekerja dengan baik dan profesional sesuai kode etik jurnalistik, yang selalu berusaha me yajikan berita yang tjujur, obyektif dan berimbang. Selain dengan meiliki media massa sendiri, LDII juga melatih kader agar bisa menjadi wartawan di media massa yang ada di Yogyakarta, agar mereka bisa mewarnai pemeberitaan dengan semangat dakwah.</w:t>
      </w:r>
      <w:r w:rsidR="00CF051E">
        <w:rPr>
          <w:rStyle w:val="FootnoteReference"/>
          <w:rFonts w:asciiTheme="majorBidi" w:hAnsiTheme="majorBidi"/>
          <w:b w:val="0"/>
          <w:bCs w:val="0"/>
          <w:sz w:val="24"/>
          <w:szCs w:val="24"/>
          <w:lang w:val="id-ID"/>
        </w:rPr>
        <w:footnoteReference w:id="35"/>
      </w:r>
      <w:r>
        <w:rPr>
          <w:rFonts w:asciiTheme="majorBidi" w:hAnsiTheme="majorBidi" w:cstheme="majorBidi"/>
          <w:b w:val="0"/>
          <w:bCs w:val="0"/>
          <w:sz w:val="24"/>
          <w:szCs w:val="24"/>
          <w:lang w:val="id-ID"/>
        </w:rPr>
        <w:t xml:space="preserve"> </w:t>
      </w:r>
    </w:p>
    <w:p w:rsidR="00CF051E" w:rsidRDefault="00A61D33" w:rsidP="000E1AED">
      <w:pPr>
        <w:spacing w:line="360" w:lineRule="auto"/>
        <w:ind w:firstLine="426"/>
        <w:jc w:val="both"/>
        <w:rPr>
          <w:rFonts w:asciiTheme="majorBidi" w:hAnsiTheme="majorBidi" w:cstheme="majorBidi"/>
          <w:b w:val="0"/>
          <w:bCs w:val="0"/>
          <w:sz w:val="24"/>
          <w:szCs w:val="24"/>
          <w:lang w:val="id-ID"/>
        </w:rPr>
      </w:pPr>
      <w:r w:rsidRPr="00DA3647">
        <w:rPr>
          <w:rFonts w:asciiTheme="majorBidi" w:hAnsiTheme="majorBidi" w:cstheme="majorBidi"/>
          <w:b w:val="0"/>
          <w:bCs w:val="0"/>
          <w:sz w:val="24"/>
          <w:szCs w:val="24"/>
          <w:lang w:val="id-ID"/>
        </w:rPr>
        <w:t xml:space="preserve">   </w:t>
      </w:r>
    </w:p>
    <w:p w:rsidR="00A61D33" w:rsidRPr="007208A1" w:rsidRDefault="00961CE1" w:rsidP="007208A1">
      <w:p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6</w:t>
      </w:r>
      <w:r w:rsidR="007208A1">
        <w:rPr>
          <w:rFonts w:asciiTheme="majorBidi" w:hAnsiTheme="majorBidi" w:cstheme="majorBidi"/>
          <w:b w:val="0"/>
          <w:bCs w:val="0"/>
          <w:sz w:val="24"/>
          <w:szCs w:val="24"/>
          <w:lang w:val="id-ID"/>
        </w:rPr>
        <w:t xml:space="preserve">. Meningkatkan </w:t>
      </w:r>
      <w:r w:rsidR="00BA68A5">
        <w:rPr>
          <w:rFonts w:asciiTheme="majorBidi" w:hAnsiTheme="majorBidi" w:cstheme="majorBidi"/>
          <w:b w:val="0"/>
          <w:bCs w:val="0"/>
          <w:sz w:val="24"/>
          <w:szCs w:val="24"/>
          <w:lang w:val="id-ID"/>
        </w:rPr>
        <w:t>Aktivitas dan K</w:t>
      </w:r>
      <w:r w:rsidR="007208A1">
        <w:rPr>
          <w:rFonts w:asciiTheme="majorBidi" w:hAnsiTheme="majorBidi" w:cstheme="majorBidi"/>
          <w:b w:val="0"/>
          <w:bCs w:val="0"/>
          <w:sz w:val="24"/>
          <w:szCs w:val="24"/>
          <w:lang w:val="id-ID"/>
        </w:rPr>
        <w:t>ualitas Dakwah</w:t>
      </w:r>
    </w:p>
    <w:p w:rsidR="00E23C11" w:rsidRDefault="00A61D33" w:rsidP="00E23C11">
      <w:pPr>
        <w:spacing w:line="360" w:lineRule="auto"/>
        <w:ind w:left="284" w:firstLine="850"/>
        <w:jc w:val="both"/>
        <w:rPr>
          <w:rFonts w:asciiTheme="majorBidi" w:hAnsiTheme="majorBidi" w:cstheme="majorBidi"/>
          <w:b w:val="0"/>
          <w:bCs w:val="0"/>
          <w:sz w:val="24"/>
          <w:szCs w:val="24"/>
          <w:lang w:val="id-ID"/>
        </w:rPr>
      </w:pPr>
      <w:r w:rsidRPr="007208A1">
        <w:rPr>
          <w:rFonts w:asciiTheme="majorBidi" w:hAnsiTheme="majorBidi" w:cstheme="majorBidi"/>
          <w:b w:val="0"/>
          <w:bCs w:val="0"/>
          <w:sz w:val="24"/>
          <w:szCs w:val="24"/>
          <w:lang w:val="id-ID"/>
        </w:rPr>
        <w:t xml:space="preserve">LDII Yogyakarta menggunakan metode pengajian tradisional, yaitu guru-guru yang berasal dari beberapa alumni pondok pesantren kenamaan, seperti: Pondok Pesantren Gontor di Ponorogo, Tebu Ireng di Jombang, Kebarongan di Banyuwangi, Langitan di Tuban, dll. </w:t>
      </w:r>
      <w:r w:rsidRPr="00463A3E">
        <w:rPr>
          <w:rFonts w:asciiTheme="majorBidi" w:hAnsiTheme="majorBidi" w:cstheme="majorBidi"/>
          <w:b w:val="0"/>
          <w:bCs w:val="0"/>
          <w:sz w:val="24"/>
          <w:szCs w:val="24"/>
          <w:lang w:val="id-ID"/>
        </w:rPr>
        <w:t xml:space="preserve">Mereka bersama-sama mempelajari ataupun bermusyawaroh beberapa waktu terlebih dahulu sebelum menyampaikan pelajaran dari Al-Qur’an dan Al-Hadits kepada para jama’ah pengajian rutin atau kepada para santriwan dan santriwati di pondok-pondok LDII, untuk menjaga supaya tidak terjadi kekeliruan dalam memberikan penjelasan tentang pemahaman Al-Qur’an dan Hadits. </w:t>
      </w:r>
      <w:r w:rsidRPr="00171977">
        <w:rPr>
          <w:rFonts w:asciiTheme="majorBidi" w:hAnsiTheme="majorBidi" w:cstheme="majorBidi"/>
          <w:b w:val="0"/>
          <w:bCs w:val="0"/>
          <w:sz w:val="24"/>
          <w:szCs w:val="24"/>
        </w:rPr>
        <w:t xml:space="preserve">Kemudian guru mengajar murid secara langsung </w:t>
      </w:r>
      <w:proofErr w:type="gramStart"/>
      <w:r w:rsidRPr="00171977">
        <w:rPr>
          <w:rFonts w:asciiTheme="majorBidi" w:hAnsiTheme="majorBidi" w:cstheme="majorBidi"/>
          <w:b w:val="0"/>
          <w:bCs w:val="0"/>
          <w:sz w:val="24"/>
          <w:szCs w:val="24"/>
        </w:rPr>
        <w:t>( manquul</w:t>
      </w:r>
      <w:proofErr w:type="gramEnd"/>
      <w:r w:rsidRPr="00171977">
        <w:rPr>
          <w:rFonts w:asciiTheme="majorBidi" w:hAnsiTheme="majorBidi" w:cstheme="majorBidi"/>
          <w:b w:val="0"/>
          <w:bCs w:val="0"/>
          <w:sz w:val="24"/>
          <w:szCs w:val="24"/>
        </w:rPr>
        <w:t xml:space="preserve"> ) baik bacaan, makna (diterjemahkan secara harfiyah), dan keterangan, dan untuk bacaan Al-Qur’an memakai ketentuan tajwid.</w:t>
      </w:r>
    </w:p>
    <w:p w:rsidR="00A61D33" w:rsidRPr="00171977" w:rsidRDefault="00A61D33" w:rsidP="00E23C11">
      <w:pPr>
        <w:spacing w:line="360" w:lineRule="auto"/>
        <w:ind w:left="284" w:firstLine="850"/>
        <w:jc w:val="both"/>
        <w:rPr>
          <w:rFonts w:asciiTheme="majorBidi" w:hAnsiTheme="majorBidi" w:cstheme="majorBidi"/>
          <w:b w:val="0"/>
          <w:bCs w:val="0"/>
          <w:sz w:val="24"/>
          <w:szCs w:val="24"/>
        </w:rPr>
      </w:pPr>
      <w:r w:rsidRPr="00171977">
        <w:rPr>
          <w:rFonts w:asciiTheme="majorBidi" w:hAnsiTheme="majorBidi" w:cstheme="majorBidi"/>
          <w:b w:val="0"/>
          <w:bCs w:val="0"/>
          <w:sz w:val="24"/>
          <w:szCs w:val="24"/>
        </w:rPr>
        <w:t xml:space="preserve">Berikut ini adalah berbagai aktivitas dakwah yang dilaksanakan oleh LDII Yogyakarta, </w:t>
      </w:r>
      <w:proofErr w:type="gramStart"/>
      <w:r w:rsidRPr="00171977">
        <w:rPr>
          <w:rFonts w:asciiTheme="majorBidi" w:hAnsiTheme="majorBidi" w:cstheme="majorBidi"/>
          <w:b w:val="0"/>
          <w:bCs w:val="0"/>
          <w:sz w:val="24"/>
          <w:szCs w:val="24"/>
        </w:rPr>
        <w:t>dengan  berbagai</w:t>
      </w:r>
      <w:proofErr w:type="gramEnd"/>
      <w:r w:rsidRPr="00171977">
        <w:rPr>
          <w:rFonts w:asciiTheme="majorBidi" w:hAnsiTheme="majorBidi" w:cstheme="majorBidi"/>
          <w:b w:val="0"/>
          <w:bCs w:val="0"/>
          <w:sz w:val="24"/>
          <w:szCs w:val="24"/>
        </w:rPr>
        <w:t xml:space="preserve"> forum  pengajian berdasarkan kelompok usia dan gender antara lain :</w:t>
      </w:r>
    </w:p>
    <w:p w:rsidR="00A85695" w:rsidRDefault="00E23C11" w:rsidP="00E23C11">
      <w:pPr>
        <w:widowControl/>
        <w:autoSpaceDE/>
        <w:autoSpaceDN/>
        <w:adjustRightInd/>
        <w:spacing w:line="360" w:lineRule="auto"/>
        <w:jc w:val="both"/>
        <w:rPr>
          <w:rFonts w:asciiTheme="majorBidi" w:hAnsiTheme="majorBidi" w:cstheme="majorBidi"/>
          <w:b w:val="0"/>
          <w:bCs w:val="0"/>
          <w:i/>
          <w:iCs/>
          <w:sz w:val="24"/>
          <w:szCs w:val="24"/>
          <w:lang w:val="id-ID"/>
        </w:rPr>
      </w:pPr>
      <w:r>
        <w:rPr>
          <w:rFonts w:asciiTheme="majorBidi" w:hAnsiTheme="majorBidi" w:cstheme="majorBidi"/>
          <w:b w:val="0"/>
          <w:bCs w:val="0"/>
          <w:i/>
          <w:iCs/>
          <w:sz w:val="24"/>
          <w:szCs w:val="24"/>
          <w:lang w:val="id-ID"/>
        </w:rPr>
        <w:t xml:space="preserve">   </w:t>
      </w:r>
    </w:p>
    <w:p w:rsidR="00A61D33" w:rsidRPr="00E23C11" w:rsidRDefault="00A85695" w:rsidP="00E23C11">
      <w:pPr>
        <w:widowControl/>
        <w:autoSpaceDE/>
        <w:autoSpaceDN/>
        <w:adjustRightInd/>
        <w:spacing w:line="360" w:lineRule="auto"/>
        <w:jc w:val="both"/>
        <w:rPr>
          <w:rFonts w:asciiTheme="majorBidi" w:hAnsiTheme="majorBidi" w:cstheme="majorBidi"/>
          <w:b w:val="0"/>
          <w:bCs w:val="0"/>
          <w:i/>
          <w:iCs/>
          <w:sz w:val="24"/>
          <w:szCs w:val="24"/>
        </w:rPr>
      </w:pPr>
      <w:r>
        <w:rPr>
          <w:rFonts w:asciiTheme="majorBidi" w:hAnsiTheme="majorBidi" w:cstheme="majorBidi"/>
          <w:b w:val="0"/>
          <w:bCs w:val="0"/>
          <w:i/>
          <w:iCs/>
          <w:sz w:val="24"/>
          <w:szCs w:val="24"/>
          <w:lang w:val="id-ID"/>
        </w:rPr>
        <w:t xml:space="preserve">  </w:t>
      </w:r>
      <w:r w:rsidR="00E23C11">
        <w:rPr>
          <w:rFonts w:asciiTheme="majorBidi" w:hAnsiTheme="majorBidi" w:cstheme="majorBidi"/>
          <w:b w:val="0"/>
          <w:bCs w:val="0"/>
          <w:i/>
          <w:iCs/>
          <w:sz w:val="24"/>
          <w:szCs w:val="24"/>
          <w:lang w:val="id-ID"/>
        </w:rPr>
        <w:t xml:space="preserve"> </w:t>
      </w:r>
      <w:r w:rsidR="00A61D33" w:rsidRPr="00E23C11">
        <w:rPr>
          <w:rFonts w:asciiTheme="majorBidi" w:hAnsiTheme="majorBidi" w:cstheme="majorBidi"/>
          <w:b w:val="0"/>
          <w:bCs w:val="0"/>
          <w:i/>
          <w:iCs/>
          <w:sz w:val="24"/>
          <w:szCs w:val="24"/>
        </w:rPr>
        <w:t>Pengajian kelompok tingkat PAC</w:t>
      </w:r>
    </w:p>
    <w:p w:rsidR="00A61D33" w:rsidRPr="00171977" w:rsidRDefault="00A61D33" w:rsidP="00171977">
      <w:pPr>
        <w:pStyle w:val="ListParagraph"/>
        <w:spacing w:line="360" w:lineRule="auto"/>
        <w:ind w:left="360"/>
        <w:jc w:val="both"/>
        <w:rPr>
          <w:rFonts w:asciiTheme="majorBidi" w:hAnsiTheme="majorBidi" w:cstheme="majorBidi"/>
          <w:b w:val="0"/>
          <w:bCs w:val="0"/>
          <w:sz w:val="24"/>
          <w:szCs w:val="24"/>
        </w:rPr>
      </w:pPr>
      <w:proofErr w:type="gramStart"/>
      <w:r w:rsidRPr="00171977">
        <w:rPr>
          <w:rFonts w:asciiTheme="majorBidi" w:hAnsiTheme="majorBidi" w:cstheme="majorBidi"/>
          <w:b w:val="0"/>
          <w:bCs w:val="0"/>
          <w:sz w:val="24"/>
          <w:szCs w:val="24"/>
        </w:rPr>
        <w:t>Pengajian ini diadakan rutin 2 – 3 hari dalam seminggu di masjid-masjid, mushalla-mushala atau surau-surau yang ada hampir di setiap desa di Indonesia.</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Setiap kelompok PAC biasanya terdiri 50 sampai 100 orang jamaah.</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Materi pengajian di tingkat kelompok ini yaitu Quran (bacaan, terjemahan dan keterangan), hadist-hadist himpunan, dan nasehat agama.</w:t>
      </w:r>
      <w:proofErr w:type="gramEnd"/>
      <w:r w:rsidRPr="00171977">
        <w:rPr>
          <w:rFonts w:asciiTheme="majorBidi" w:hAnsiTheme="majorBidi" w:cstheme="majorBidi"/>
          <w:b w:val="0"/>
          <w:bCs w:val="0"/>
          <w:sz w:val="24"/>
          <w:szCs w:val="24"/>
        </w:rPr>
        <w:t xml:space="preserve"> Dalam forum ini pula jamaah LDII diajari </w:t>
      </w:r>
      <w:r w:rsidRPr="00171977">
        <w:rPr>
          <w:rFonts w:asciiTheme="majorBidi" w:hAnsiTheme="majorBidi" w:cstheme="majorBidi"/>
          <w:b w:val="0"/>
          <w:bCs w:val="0"/>
          <w:sz w:val="24"/>
          <w:szCs w:val="24"/>
        </w:rPr>
        <w:lastRenderedPageBreak/>
        <w:t xml:space="preserve">hafalan-hafalan </w:t>
      </w:r>
      <w:proofErr w:type="gramStart"/>
      <w:r w:rsidRPr="00171977">
        <w:rPr>
          <w:rFonts w:asciiTheme="majorBidi" w:hAnsiTheme="majorBidi" w:cstheme="majorBidi"/>
          <w:b w:val="0"/>
          <w:bCs w:val="0"/>
          <w:sz w:val="24"/>
          <w:szCs w:val="24"/>
        </w:rPr>
        <w:t>doa</w:t>
      </w:r>
      <w:proofErr w:type="gramEnd"/>
      <w:r w:rsidRPr="00171977">
        <w:rPr>
          <w:rFonts w:asciiTheme="majorBidi" w:hAnsiTheme="majorBidi" w:cstheme="majorBidi"/>
          <w:b w:val="0"/>
          <w:bCs w:val="0"/>
          <w:sz w:val="24"/>
          <w:szCs w:val="24"/>
        </w:rPr>
        <w:t xml:space="preserve">, dalil-dalil Quran Hadist dan hafalan surat–surat pendek AL Quran. </w:t>
      </w:r>
      <w:proofErr w:type="gramStart"/>
      <w:r w:rsidRPr="00171977">
        <w:rPr>
          <w:rFonts w:asciiTheme="majorBidi" w:hAnsiTheme="majorBidi" w:cstheme="majorBidi"/>
          <w:b w:val="0"/>
          <w:bCs w:val="0"/>
          <w:sz w:val="24"/>
          <w:szCs w:val="24"/>
        </w:rPr>
        <w:t>Dalam forum pengajian kelompok tingkat PAC ini jamaah juga dikoreksi amalan ibadahnya seperti praktek berwudu dan shalat.</w:t>
      </w:r>
      <w:proofErr w:type="gramEnd"/>
    </w:p>
    <w:p w:rsidR="00A85695" w:rsidRDefault="00A85695" w:rsidP="00E23C11">
      <w:pPr>
        <w:pStyle w:val="ListParagraph"/>
        <w:widowControl/>
        <w:autoSpaceDE/>
        <w:autoSpaceDN/>
        <w:adjustRightInd/>
        <w:spacing w:line="360" w:lineRule="auto"/>
        <w:ind w:left="360"/>
        <w:jc w:val="both"/>
        <w:rPr>
          <w:rFonts w:asciiTheme="majorBidi" w:hAnsiTheme="majorBidi" w:cstheme="majorBidi"/>
          <w:b w:val="0"/>
          <w:bCs w:val="0"/>
          <w:i/>
          <w:iCs/>
          <w:sz w:val="24"/>
          <w:szCs w:val="24"/>
          <w:lang w:val="id-ID"/>
        </w:rPr>
      </w:pPr>
    </w:p>
    <w:p w:rsidR="00A61D33" w:rsidRPr="00E23C11" w:rsidRDefault="00A61D33" w:rsidP="00E23C11">
      <w:pPr>
        <w:pStyle w:val="ListParagraph"/>
        <w:widowControl/>
        <w:autoSpaceDE/>
        <w:autoSpaceDN/>
        <w:adjustRightInd/>
        <w:spacing w:line="360" w:lineRule="auto"/>
        <w:ind w:left="360"/>
        <w:jc w:val="both"/>
        <w:rPr>
          <w:rFonts w:asciiTheme="majorBidi" w:hAnsiTheme="majorBidi" w:cstheme="majorBidi"/>
          <w:b w:val="0"/>
          <w:bCs w:val="0"/>
          <w:i/>
          <w:iCs/>
          <w:sz w:val="24"/>
          <w:szCs w:val="24"/>
        </w:rPr>
      </w:pPr>
      <w:r w:rsidRPr="00E23C11">
        <w:rPr>
          <w:rFonts w:asciiTheme="majorBidi" w:hAnsiTheme="majorBidi" w:cstheme="majorBidi"/>
          <w:b w:val="0"/>
          <w:bCs w:val="0"/>
          <w:i/>
          <w:iCs/>
          <w:sz w:val="24"/>
          <w:szCs w:val="24"/>
        </w:rPr>
        <w:t>Pengajian cabe rawit</w:t>
      </w:r>
    </w:p>
    <w:p w:rsidR="00A61D33" w:rsidRPr="00171977" w:rsidRDefault="00A61D33" w:rsidP="00171977">
      <w:pPr>
        <w:pStyle w:val="ListParagraph"/>
        <w:spacing w:line="360" w:lineRule="auto"/>
        <w:ind w:left="360"/>
        <w:jc w:val="both"/>
        <w:rPr>
          <w:rFonts w:asciiTheme="majorBidi" w:hAnsiTheme="majorBidi" w:cstheme="majorBidi"/>
          <w:b w:val="0"/>
          <w:bCs w:val="0"/>
          <w:sz w:val="24"/>
          <w:szCs w:val="24"/>
        </w:rPr>
      </w:pPr>
      <w:r w:rsidRPr="00171977">
        <w:rPr>
          <w:rFonts w:asciiTheme="majorBidi" w:hAnsiTheme="majorBidi" w:cstheme="majorBidi"/>
          <w:b w:val="0"/>
          <w:bCs w:val="0"/>
          <w:sz w:val="24"/>
          <w:szCs w:val="24"/>
        </w:rPr>
        <w:t xml:space="preserve">Pengembangan mental agama dan akhlakul karimah jamaah dimulai sejak </w:t>
      </w:r>
      <w:proofErr w:type="gramStart"/>
      <w:r w:rsidRPr="00171977">
        <w:rPr>
          <w:rFonts w:asciiTheme="majorBidi" w:hAnsiTheme="majorBidi" w:cstheme="majorBidi"/>
          <w:b w:val="0"/>
          <w:bCs w:val="0"/>
          <w:sz w:val="24"/>
          <w:szCs w:val="24"/>
        </w:rPr>
        <w:t>usia</w:t>
      </w:r>
      <w:proofErr w:type="gramEnd"/>
      <w:r w:rsidRPr="00171977">
        <w:rPr>
          <w:rFonts w:asciiTheme="majorBidi" w:hAnsiTheme="majorBidi" w:cstheme="majorBidi"/>
          <w:b w:val="0"/>
          <w:bCs w:val="0"/>
          <w:sz w:val="24"/>
          <w:szCs w:val="24"/>
        </w:rPr>
        <w:t xml:space="preserve"> dini. Masa kanak-kanak merupakan pondasi utama dalam pembentukan keimanan dan akhlak umat, sebab pada </w:t>
      </w:r>
      <w:proofErr w:type="gramStart"/>
      <w:r w:rsidRPr="00171977">
        <w:rPr>
          <w:rFonts w:asciiTheme="majorBidi" w:hAnsiTheme="majorBidi" w:cstheme="majorBidi"/>
          <w:b w:val="0"/>
          <w:bCs w:val="0"/>
          <w:sz w:val="24"/>
          <w:szCs w:val="24"/>
        </w:rPr>
        <w:t>usia</w:t>
      </w:r>
      <w:proofErr w:type="gramEnd"/>
      <w:r w:rsidRPr="00171977">
        <w:rPr>
          <w:rFonts w:asciiTheme="majorBidi" w:hAnsiTheme="majorBidi" w:cstheme="majorBidi"/>
          <w:b w:val="0"/>
          <w:bCs w:val="0"/>
          <w:sz w:val="24"/>
          <w:szCs w:val="24"/>
        </w:rPr>
        <w:t xml:space="preserve"> dini seorang anak mudah dibentuk dan diarahkan. Pengajian Cabe rawit diadakan setiap hari di setiap kelompok pengajian LDII dengan materi antara lain bacaan iqro’, menulis pegon, hafalan doa-doa, dan surat-surat pendek Al Quran. </w:t>
      </w:r>
      <w:proofErr w:type="gramStart"/>
      <w:r w:rsidRPr="00171977">
        <w:rPr>
          <w:rFonts w:asciiTheme="majorBidi" w:hAnsiTheme="majorBidi" w:cstheme="majorBidi"/>
          <w:b w:val="0"/>
          <w:bCs w:val="0"/>
          <w:sz w:val="24"/>
          <w:szCs w:val="24"/>
        </w:rPr>
        <w:t>Forum pengajian Caberawit juga diselingi dengan rekreasi dan bermain.</w:t>
      </w:r>
      <w:proofErr w:type="gramEnd"/>
    </w:p>
    <w:p w:rsidR="00E23C11" w:rsidRDefault="00E23C11" w:rsidP="00E23C11">
      <w:pPr>
        <w:pStyle w:val="ListParagraph"/>
        <w:widowControl/>
        <w:autoSpaceDE/>
        <w:autoSpaceDN/>
        <w:adjustRightInd/>
        <w:spacing w:line="360" w:lineRule="auto"/>
        <w:ind w:left="360"/>
        <w:jc w:val="both"/>
        <w:rPr>
          <w:rFonts w:asciiTheme="majorBidi" w:hAnsiTheme="majorBidi" w:cstheme="majorBidi"/>
          <w:b w:val="0"/>
          <w:bCs w:val="0"/>
          <w:i/>
          <w:iCs/>
          <w:sz w:val="24"/>
          <w:szCs w:val="24"/>
          <w:lang w:val="id-ID"/>
        </w:rPr>
      </w:pPr>
    </w:p>
    <w:p w:rsidR="00A61D33" w:rsidRPr="00E23C11" w:rsidRDefault="00A61D33" w:rsidP="00E23C11">
      <w:pPr>
        <w:pStyle w:val="ListParagraph"/>
        <w:widowControl/>
        <w:autoSpaceDE/>
        <w:autoSpaceDN/>
        <w:adjustRightInd/>
        <w:spacing w:line="360" w:lineRule="auto"/>
        <w:ind w:left="360"/>
        <w:jc w:val="both"/>
        <w:rPr>
          <w:rFonts w:asciiTheme="majorBidi" w:hAnsiTheme="majorBidi" w:cstheme="majorBidi"/>
          <w:b w:val="0"/>
          <w:bCs w:val="0"/>
          <w:i/>
          <w:iCs/>
          <w:sz w:val="24"/>
          <w:szCs w:val="24"/>
        </w:rPr>
      </w:pPr>
      <w:r w:rsidRPr="00E23C11">
        <w:rPr>
          <w:rFonts w:asciiTheme="majorBidi" w:hAnsiTheme="majorBidi" w:cstheme="majorBidi"/>
          <w:b w:val="0"/>
          <w:bCs w:val="0"/>
          <w:i/>
          <w:iCs/>
          <w:sz w:val="24"/>
          <w:szCs w:val="24"/>
        </w:rPr>
        <w:t>Pengajian muda-mudi</w:t>
      </w:r>
    </w:p>
    <w:p w:rsidR="00A85695" w:rsidRPr="00171977" w:rsidRDefault="00A61D33" w:rsidP="00A85695">
      <w:pPr>
        <w:pStyle w:val="ListParagraph"/>
        <w:spacing w:line="360" w:lineRule="auto"/>
        <w:ind w:left="360"/>
        <w:jc w:val="both"/>
        <w:rPr>
          <w:rFonts w:asciiTheme="majorBidi" w:hAnsiTheme="majorBidi" w:cstheme="majorBidi"/>
          <w:b w:val="0"/>
          <w:bCs w:val="0"/>
          <w:sz w:val="24"/>
          <w:szCs w:val="24"/>
        </w:rPr>
      </w:pPr>
      <w:r w:rsidRPr="00171977">
        <w:rPr>
          <w:rFonts w:asciiTheme="majorBidi" w:hAnsiTheme="majorBidi" w:cstheme="majorBidi"/>
          <w:b w:val="0"/>
          <w:bCs w:val="0"/>
          <w:sz w:val="24"/>
          <w:szCs w:val="24"/>
        </w:rPr>
        <w:t xml:space="preserve">Muda-mudi atau </w:t>
      </w:r>
      <w:proofErr w:type="gramStart"/>
      <w:r w:rsidRPr="00171977">
        <w:rPr>
          <w:rFonts w:asciiTheme="majorBidi" w:hAnsiTheme="majorBidi" w:cstheme="majorBidi"/>
          <w:b w:val="0"/>
          <w:bCs w:val="0"/>
          <w:sz w:val="24"/>
          <w:szCs w:val="24"/>
        </w:rPr>
        <w:t>usia</w:t>
      </w:r>
      <w:proofErr w:type="gramEnd"/>
      <w:r w:rsidRPr="00171977">
        <w:rPr>
          <w:rFonts w:asciiTheme="majorBidi" w:hAnsiTheme="majorBidi" w:cstheme="majorBidi"/>
          <w:b w:val="0"/>
          <w:bCs w:val="0"/>
          <w:sz w:val="24"/>
          <w:szCs w:val="24"/>
        </w:rPr>
        <w:t xml:space="preserve"> remaja perlu mendapat perhatian khusus dalam pembinaan mental agama. Pada </w:t>
      </w:r>
      <w:proofErr w:type="gramStart"/>
      <w:r w:rsidRPr="00171977">
        <w:rPr>
          <w:rFonts w:asciiTheme="majorBidi" w:hAnsiTheme="majorBidi" w:cstheme="majorBidi"/>
          <w:b w:val="0"/>
          <w:bCs w:val="0"/>
          <w:sz w:val="24"/>
          <w:szCs w:val="24"/>
        </w:rPr>
        <w:t>usia</w:t>
      </w:r>
      <w:proofErr w:type="gramEnd"/>
      <w:r w:rsidRPr="00171977">
        <w:rPr>
          <w:rFonts w:asciiTheme="majorBidi" w:hAnsiTheme="majorBidi" w:cstheme="majorBidi"/>
          <w:b w:val="0"/>
          <w:bCs w:val="0"/>
          <w:sz w:val="24"/>
          <w:szCs w:val="24"/>
        </w:rPr>
        <w:t xml:space="preserve"> ini pola pikir anak mulai berkembang dan pengaruh negatif pergaulan dan lingkungan semakin kuat. Karena itu pada masa ini perlu menjaga dan membentengi para remaja dengan kefahaman agama yang memadai agar generasi muda LDII Yogyakarta tidak terjerumus dalam perbuatan maksiat, dosa-dosa dan pelanggaran agama yang dapat merugikan masa depan mereka. </w:t>
      </w:r>
      <w:proofErr w:type="gramStart"/>
      <w:r w:rsidRPr="00171977">
        <w:rPr>
          <w:rFonts w:asciiTheme="majorBidi" w:hAnsiTheme="majorBidi" w:cstheme="majorBidi"/>
          <w:b w:val="0"/>
          <w:bCs w:val="0"/>
          <w:sz w:val="24"/>
          <w:szCs w:val="24"/>
        </w:rPr>
        <w:t>Sebagai bentuk kesungguhan dalam membina generasi muda, LDII telah membentuk Tim Pe</w:t>
      </w:r>
      <w:r w:rsidR="00A85695">
        <w:rPr>
          <w:rFonts w:asciiTheme="majorBidi" w:hAnsiTheme="majorBidi" w:cstheme="majorBidi"/>
          <w:b w:val="0"/>
          <w:bCs w:val="0"/>
          <w:sz w:val="24"/>
          <w:szCs w:val="24"/>
        </w:rPr>
        <w:t>nggerak Pembina Gener</w:t>
      </w:r>
      <w:r w:rsidR="00A85695">
        <w:rPr>
          <w:rFonts w:asciiTheme="majorBidi" w:hAnsiTheme="majorBidi" w:cstheme="majorBidi"/>
          <w:b w:val="0"/>
          <w:bCs w:val="0"/>
          <w:sz w:val="24"/>
          <w:szCs w:val="24"/>
          <w:lang w:val="id-ID"/>
        </w:rPr>
        <w:t>asi</w:t>
      </w:r>
      <w:r w:rsidRPr="00171977">
        <w:rPr>
          <w:rFonts w:asciiTheme="majorBidi" w:hAnsiTheme="majorBidi" w:cstheme="majorBidi"/>
          <w:b w:val="0"/>
          <w:bCs w:val="0"/>
          <w:sz w:val="24"/>
          <w:szCs w:val="24"/>
        </w:rPr>
        <w:t xml:space="preserve"> (TPPG)</w:t>
      </w:r>
      <w:r w:rsidR="00A85695">
        <w:rPr>
          <w:rFonts w:asciiTheme="majorBidi" w:hAnsiTheme="majorBidi" w:cstheme="majorBidi"/>
          <w:b w:val="0"/>
          <w:bCs w:val="0"/>
          <w:sz w:val="24"/>
          <w:szCs w:val="24"/>
          <w:lang w:val="id-ID"/>
        </w:rPr>
        <w:t>.</w:t>
      </w:r>
      <w:proofErr w:type="gramEnd"/>
      <w:r w:rsidRPr="00171977">
        <w:rPr>
          <w:rFonts w:asciiTheme="majorBidi" w:hAnsiTheme="majorBidi" w:cstheme="majorBidi"/>
          <w:b w:val="0"/>
          <w:bCs w:val="0"/>
          <w:sz w:val="24"/>
          <w:szCs w:val="24"/>
        </w:rPr>
        <w:t xml:space="preserve"> </w:t>
      </w:r>
    </w:p>
    <w:p w:rsidR="00A61D33" w:rsidRPr="00171977" w:rsidRDefault="00A61D33" w:rsidP="00171977">
      <w:pPr>
        <w:pStyle w:val="ListParagraph"/>
        <w:widowControl/>
        <w:numPr>
          <w:ilvl w:val="0"/>
          <w:numId w:val="27"/>
        </w:numPr>
        <w:autoSpaceDE/>
        <w:autoSpaceDN/>
        <w:adjustRightInd/>
        <w:spacing w:line="360" w:lineRule="auto"/>
        <w:ind w:left="720"/>
        <w:jc w:val="both"/>
        <w:rPr>
          <w:rFonts w:asciiTheme="majorBidi" w:hAnsiTheme="majorBidi" w:cstheme="majorBidi"/>
          <w:b w:val="0"/>
          <w:bCs w:val="0"/>
          <w:sz w:val="24"/>
          <w:szCs w:val="24"/>
        </w:rPr>
      </w:pPr>
    </w:p>
    <w:p w:rsidR="00A61D33" w:rsidRPr="00E23C11" w:rsidRDefault="00A61D33" w:rsidP="00E23C11">
      <w:pPr>
        <w:pStyle w:val="ListParagraph"/>
        <w:widowControl/>
        <w:autoSpaceDE/>
        <w:autoSpaceDN/>
        <w:adjustRightInd/>
        <w:spacing w:line="360" w:lineRule="auto"/>
        <w:ind w:left="360"/>
        <w:jc w:val="both"/>
        <w:rPr>
          <w:rFonts w:asciiTheme="majorBidi" w:hAnsiTheme="majorBidi" w:cstheme="majorBidi"/>
          <w:b w:val="0"/>
          <w:bCs w:val="0"/>
          <w:i/>
          <w:iCs/>
          <w:sz w:val="24"/>
          <w:szCs w:val="24"/>
        </w:rPr>
      </w:pPr>
      <w:r w:rsidRPr="00E23C11">
        <w:rPr>
          <w:rFonts w:asciiTheme="majorBidi" w:hAnsiTheme="majorBidi" w:cstheme="majorBidi"/>
          <w:b w:val="0"/>
          <w:bCs w:val="0"/>
          <w:i/>
          <w:iCs/>
          <w:sz w:val="24"/>
          <w:szCs w:val="24"/>
        </w:rPr>
        <w:t>Pengajian Wanita/ibu-ibu</w:t>
      </w:r>
    </w:p>
    <w:p w:rsidR="00A61D33" w:rsidRPr="00A85695" w:rsidRDefault="00A61D33" w:rsidP="00A85695">
      <w:pPr>
        <w:pStyle w:val="ListParagraph"/>
        <w:spacing w:line="360" w:lineRule="auto"/>
        <w:ind w:left="360" w:firstLine="774"/>
        <w:jc w:val="both"/>
        <w:rPr>
          <w:rFonts w:asciiTheme="majorBidi" w:hAnsiTheme="majorBidi" w:cstheme="majorBidi"/>
          <w:b w:val="0"/>
          <w:bCs w:val="0"/>
          <w:sz w:val="24"/>
          <w:szCs w:val="24"/>
          <w:lang w:val="id-ID"/>
        </w:rPr>
      </w:pPr>
      <w:proofErr w:type="gramStart"/>
      <w:r w:rsidRPr="00171977">
        <w:rPr>
          <w:rFonts w:asciiTheme="majorBidi" w:hAnsiTheme="majorBidi" w:cstheme="majorBidi"/>
          <w:b w:val="0"/>
          <w:bCs w:val="0"/>
          <w:sz w:val="24"/>
          <w:szCs w:val="24"/>
        </w:rPr>
        <w:t xml:space="preserve">Para wanita, ibu-ibu dan remaja putri perlu diberi wadah khusus dalam pembinaan keimanan dan peningkatan </w:t>
      </w:r>
      <w:r w:rsidR="00A85695">
        <w:rPr>
          <w:rFonts w:asciiTheme="majorBidi" w:hAnsiTheme="majorBidi" w:cstheme="majorBidi"/>
          <w:b w:val="0"/>
          <w:bCs w:val="0"/>
          <w:sz w:val="24"/>
          <w:szCs w:val="24"/>
          <w:lang w:val="id-ID"/>
        </w:rPr>
        <w:t xml:space="preserve">wawasan </w:t>
      </w:r>
      <w:r w:rsidR="00A85695">
        <w:rPr>
          <w:rFonts w:asciiTheme="majorBidi" w:hAnsiTheme="majorBidi" w:cstheme="majorBidi"/>
          <w:b w:val="0"/>
          <w:bCs w:val="0"/>
          <w:sz w:val="24"/>
          <w:szCs w:val="24"/>
        </w:rPr>
        <w:t>agama</w:t>
      </w:r>
      <w:r w:rsidR="00A85695">
        <w:rPr>
          <w:rFonts w:asciiTheme="majorBidi" w:hAnsiTheme="majorBidi" w:cstheme="majorBidi"/>
          <w:b w:val="0"/>
          <w:bCs w:val="0"/>
          <w:sz w:val="24"/>
          <w:szCs w:val="24"/>
          <w:lang w:val="id-ID"/>
        </w:rPr>
        <w:t>.</w:t>
      </w:r>
      <w:proofErr w:type="gramEnd"/>
      <w:r w:rsidR="00A85695">
        <w:rPr>
          <w:rFonts w:asciiTheme="majorBidi" w:hAnsiTheme="majorBidi" w:cstheme="majorBidi"/>
          <w:b w:val="0"/>
          <w:bCs w:val="0"/>
          <w:sz w:val="24"/>
          <w:szCs w:val="24"/>
          <w:lang w:val="id-ID"/>
        </w:rPr>
        <w:t xml:space="preserve"> </w:t>
      </w:r>
      <w:r w:rsidRPr="00A85695">
        <w:rPr>
          <w:rFonts w:asciiTheme="majorBidi" w:hAnsiTheme="majorBidi" w:cstheme="majorBidi"/>
          <w:b w:val="0"/>
          <w:bCs w:val="0"/>
          <w:sz w:val="24"/>
          <w:szCs w:val="24"/>
          <w:lang w:val="id-ID"/>
        </w:rPr>
        <w:t xml:space="preserve">Pengajian ibu-ibu bagi warga LDII Yogyakarta sangat besar manfaatnya dalam rangka menambah wawasan keagamaan. </w:t>
      </w:r>
      <w:proofErr w:type="gramStart"/>
      <w:r w:rsidRPr="00171977">
        <w:rPr>
          <w:rFonts w:asciiTheme="majorBidi" w:hAnsiTheme="majorBidi" w:cstheme="majorBidi"/>
          <w:b w:val="0"/>
          <w:bCs w:val="0"/>
          <w:sz w:val="24"/>
          <w:szCs w:val="24"/>
        </w:rPr>
        <w:t>Pengajian ini dikelola dengan baik dan disiplin, sehingga bagi ibu-ibu waga LDII Yogyakarta memiliki kewajiban untuk aktiv di dalamnya.</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 xml:space="preserve">Setiap kali pengajian diisi dengan materi yang sudah disusun sedemikian rupa, terjadwal dengan kurikulum yang jelas, dan diisi oleh narasumber yang ahli dalam bidangnya </w:t>
      </w:r>
      <w:r w:rsidRPr="00171977">
        <w:rPr>
          <w:rFonts w:asciiTheme="majorBidi" w:hAnsiTheme="majorBidi" w:cstheme="majorBidi"/>
          <w:b w:val="0"/>
          <w:bCs w:val="0"/>
          <w:sz w:val="24"/>
          <w:szCs w:val="24"/>
        </w:rPr>
        <w:lastRenderedPageBreak/>
        <w:t>masing-masing.</w:t>
      </w:r>
      <w:proofErr w:type="gramEnd"/>
      <w:r w:rsidR="00BD7227">
        <w:rPr>
          <w:rStyle w:val="FootnoteReference"/>
          <w:rFonts w:asciiTheme="majorBidi" w:hAnsiTheme="majorBidi"/>
          <w:b w:val="0"/>
          <w:bCs w:val="0"/>
          <w:sz w:val="24"/>
          <w:szCs w:val="24"/>
        </w:rPr>
        <w:footnoteReference w:id="36"/>
      </w:r>
      <w:r w:rsidRPr="00171977">
        <w:rPr>
          <w:rFonts w:asciiTheme="majorBidi" w:hAnsiTheme="majorBidi" w:cstheme="majorBidi"/>
          <w:b w:val="0"/>
          <w:bCs w:val="0"/>
          <w:sz w:val="24"/>
          <w:szCs w:val="24"/>
        </w:rPr>
        <w:t xml:space="preserve"> Berbagai materi yang disampaikan dalam pengajian ini, mulai dari masalah ibadah, akhlak bermasyarakat, adab menuntut ilmu, hingga tata </w:t>
      </w:r>
      <w:proofErr w:type="gramStart"/>
      <w:r w:rsidRPr="00171977">
        <w:rPr>
          <w:rFonts w:asciiTheme="majorBidi" w:hAnsiTheme="majorBidi" w:cstheme="majorBidi"/>
          <w:b w:val="0"/>
          <w:bCs w:val="0"/>
          <w:sz w:val="24"/>
          <w:szCs w:val="24"/>
        </w:rPr>
        <w:t>cara</w:t>
      </w:r>
      <w:proofErr w:type="gramEnd"/>
      <w:r w:rsidRPr="00171977">
        <w:rPr>
          <w:rFonts w:asciiTheme="majorBidi" w:hAnsiTheme="majorBidi" w:cstheme="majorBidi"/>
          <w:b w:val="0"/>
          <w:bCs w:val="0"/>
          <w:sz w:val="24"/>
          <w:szCs w:val="24"/>
        </w:rPr>
        <w:t xml:space="preserve"> mendapatkan nafkah yang halal. </w:t>
      </w:r>
    </w:p>
    <w:p w:rsidR="00A61D33" w:rsidRPr="00E23C11" w:rsidRDefault="00A61D33" w:rsidP="00E23C11">
      <w:pPr>
        <w:pStyle w:val="ListParagraph"/>
        <w:widowControl/>
        <w:autoSpaceDE/>
        <w:autoSpaceDN/>
        <w:adjustRightInd/>
        <w:spacing w:line="360" w:lineRule="auto"/>
        <w:ind w:left="360"/>
        <w:jc w:val="both"/>
        <w:rPr>
          <w:rFonts w:asciiTheme="majorBidi" w:hAnsiTheme="majorBidi" w:cstheme="majorBidi"/>
          <w:b w:val="0"/>
          <w:bCs w:val="0"/>
          <w:i/>
          <w:iCs/>
          <w:sz w:val="24"/>
          <w:szCs w:val="24"/>
        </w:rPr>
      </w:pPr>
      <w:r w:rsidRPr="00E23C11">
        <w:rPr>
          <w:rFonts w:asciiTheme="majorBidi" w:hAnsiTheme="majorBidi" w:cstheme="majorBidi"/>
          <w:b w:val="0"/>
          <w:bCs w:val="0"/>
          <w:i/>
          <w:iCs/>
          <w:sz w:val="24"/>
          <w:szCs w:val="24"/>
        </w:rPr>
        <w:t>Pengajian Umum</w:t>
      </w:r>
    </w:p>
    <w:p w:rsidR="00A61D33" w:rsidRPr="00171977" w:rsidRDefault="00A61D33" w:rsidP="00171977">
      <w:pPr>
        <w:spacing w:line="360" w:lineRule="auto"/>
        <w:ind w:left="360" w:firstLine="426"/>
        <w:jc w:val="both"/>
        <w:rPr>
          <w:rFonts w:asciiTheme="majorBidi" w:hAnsiTheme="majorBidi" w:cstheme="majorBidi"/>
          <w:b w:val="0"/>
          <w:bCs w:val="0"/>
          <w:sz w:val="24"/>
          <w:szCs w:val="24"/>
        </w:rPr>
      </w:pPr>
      <w:proofErr w:type="gramStart"/>
      <w:r w:rsidRPr="00171977">
        <w:rPr>
          <w:rFonts w:asciiTheme="majorBidi" w:hAnsiTheme="majorBidi" w:cstheme="majorBidi"/>
          <w:b w:val="0"/>
          <w:bCs w:val="0"/>
          <w:sz w:val="24"/>
          <w:szCs w:val="24"/>
        </w:rPr>
        <w:t>Pengajian umum merupakan forum gabungan antara beberapa jamaah PAC dan PC LDII.</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Pengajian ini juga merupakan wadah silaturahim antar jamaah LDII untuk membina kerukunan dan kekompakan antar jamaah.</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Penmgajian umum LDII Yogyakarta adalah merupakan pengajian yang terbuka untuk umum, artinya warga di luar LDII pun boleh ikut di dalmnya.</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Lewat pengajian umum ini sekaligus merupakan media dakwah bagi LDII, bahwa LDII adalah organisasi yang terbuka dengan memberi kesempatan kepada umat Islam hadir dalam pengajian yang dilaksanakan oleh LDII.</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Pengajian umum ini sekaligus menjadfi pencerahan dan memberi wacana keagamaan bagi masyarakat luas untuk bisa toleran dan saling menghargai.</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Karena sesungguhnya LDII memiliki komitmen yang kuat untuk membina keutuhan ukhuwah Islamiyah.</w:t>
      </w:r>
      <w:proofErr w:type="gramEnd"/>
    </w:p>
    <w:p w:rsidR="00A61D33" w:rsidRPr="00171977" w:rsidRDefault="00A61D33" w:rsidP="00171977">
      <w:pPr>
        <w:spacing w:line="360" w:lineRule="auto"/>
        <w:ind w:left="360" w:firstLine="426"/>
        <w:jc w:val="both"/>
        <w:rPr>
          <w:rFonts w:asciiTheme="majorBidi" w:hAnsiTheme="majorBidi" w:cstheme="majorBidi"/>
          <w:b w:val="0"/>
          <w:bCs w:val="0"/>
          <w:sz w:val="24"/>
          <w:szCs w:val="24"/>
        </w:rPr>
      </w:pPr>
      <w:proofErr w:type="gramStart"/>
      <w:r w:rsidRPr="00171977">
        <w:rPr>
          <w:rFonts w:asciiTheme="majorBidi" w:hAnsiTheme="majorBidi" w:cstheme="majorBidi"/>
          <w:b w:val="0"/>
          <w:bCs w:val="0"/>
          <w:sz w:val="24"/>
          <w:szCs w:val="24"/>
        </w:rPr>
        <w:t>Semua pengajian LDII bersifat terbuka untuk umum, siapapun boleh datang mengikuti setiap pengajian sesuai dengan jadwal yang telah ditentukan.</w:t>
      </w:r>
      <w:proofErr w:type="gramEnd"/>
      <w:r w:rsidRPr="00171977">
        <w:rPr>
          <w:rFonts w:asciiTheme="majorBidi" w:hAnsiTheme="majorBidi" w:cstheme="majorBidi"/>
          <w:b w:val="0"/>
          <w:bCs w:val="0"/>
          <w:sz w:val="24"/>
          <w:szCs w:val="24"/>
        </w:rPr>
        <w:t xml:space="preserve"> </w:t>
      </w:r>
      <w:proofErr w:type="gramStart"/>
      <w:r w:rsidRPr="00171977">
        <w:rPr>
          <w:rFonts w:asciiTheme="majorBidi" w:hAnsiTheme="majorBidi" w:cstheme="majorBidi"/>
          <w:b w:val="0"/>
          <w:bCs w:val="0"/>
          <w:sz w:val="24"/>
          <w:szCs w:val="24"/>
        </w:rPr>
        <w:t>Biasanya pengajian umum ini dilaksanakan pada momentum hari-hari besar Islam, seperti maulid nabi, tahun baru hijrah, nuzulul Qur’an dan lain-lain.</w:t>
      </w:r>
      <w:proofErr w:type="gramEnd"/>
    </w:p>
    <w:p w:rsidR="00073A64" w:rsidRDefault="00073A64" w:rsidP="005F46E2">
      <w:pPr>
        <w:spacing w:line="360" w:lineRule="auto"/>
        <w:jc w:val="both"/>
        <w:rPr>
          <w:rFonts w:asciiTheme="majorBidi" w:hAnsiTheme="majorBidi"/>
          <w:b w:val="0"/>
          <w:bCs w:val="0"/>
          <w:sz w:val="24"/>
          <w:szCs w:val="24"/>
          <w:lang w:val="id-ID"/>
        </w:rPr>
      </w:pPr>
    </w:p>
    <w:p w:rsidR="003D6EDB" w:rsidRPr="000E1AED" w:rsidRDefault="003E57BB" w:rsidP="000E1AED">
      <w:pPr>
        <w:pStyle w:val="ListParagraph"/>
        <w:numPr>
          <w:ilvl w:val="0"/>
          <w:numId w:val="30"/>
        </w:numPr>
        <w:spacing w:line="360" w:lineRule="auto"/>
        <w:jc w:val="both"/>
        <w:rPr>
          <w:rFonts w:asciiTheme="majorBidi" w:hAnsiTheme="majorBidi"/>
          <w:sz w:val="24"/>
          <w:szCs w:val="24"/>
          <w:lang w:val="id-ID"/>
        </w:rPr>
      </w:pPr>
      <w:r w:rsidRPr="000E1AED">
        <w:rPr>
          <w:rFonts w:asciiTheme="majorBidi" w:hAnsiTheme="majorBidi"/>
          <w:sz w:val="24"/>
          <w:szCs w:val="24"/>
          <w:lang w:val="id-ID"/>
        </w:rPr>
        <w:t>Kesimpulan</w:t>
      </w:r>
    </w:p>
    <w:p w:rsidR="00073A64" w:rsidRPr="00073A64" w:rsidRDefault="00073A64" w:rsidP="00073A64">
      <w:pPr>
        <w:spacing w:line="360" w:lineRule="auto"/>
        <w:ind w:left="709" w:firstLine="851"/>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Ada beberapa kesimpulan yang perlu disampaikan dalam riset tentang model dakwah LDII Yogyakarta dalam penguatan kerukunan umat beragama.  Model dakwah yang dilakukan oleh ormas Islam bisa saja berbagai bentuk, namun sesungguhnya mempunyai tujuan yang sama untuk menyampaikan amar makruf nahi munkar. Ketika dakwah disampaikan dalam konteks pluralitas bangsa Indonesia, tentu perlu diperhatikan wawasan kebangsaan untuk tetapmenjaga persatuan dan kesatuan bansga. Berikut ini kesimpulan dari riset:</w:t>
      </w:r>
    </w:p>
    <w:p w:rsidR="00073A64" w:rsidRDefault="009A47BF" w:rsidP="00073A64">
      <w:pPr>
        <w:pStyle w:val="ListParagraph"/>
        <w:numPr>
          <w:ilvl w:val="0"/>
          <w:numId w:val="31"/>
        </w:num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Dakwah yang dilakukan LDII  Yogyakarta memiliki model yang berbeda dengan ormas Islam yang lain, namun perlu saling </w:t>
      </w:r>
      <w:r>
        <w:rPr>
          <w:rFonts w:asciiTheme="majorBidi" w:hAnsiTheme="majorBidi" w:cstheme="majorBidi"/>
          <w:b w:val="0"/>
          <w:bCs w:val="0"/>
          <w:sz w:val="24"/>
          <w:szCs w:val="24"/>
          <w:lang w:val="id-ID"/>
        </w:rPr>
        <w:lastRenderedPageBreak/>
        <w:t>menghargai dalam upaya menguatkan kerukunan di tengah masyarakat.</w:t>
      </w:r>
    </w:p>
    <w:p w:rsidR="00073A64" w:rsidRDefault="009A47BF" w:rsidP="009A47BF">
      <w:pPr>
        <w:pStyle w:val="ListParagraph"/>
        <w:numPr>
          <w:ilvl w:val="0"/>
          <w:numId w:val="31"/>
        </w:num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Bagi LDII Yogykarta dalam kegiatan dakwah,  setiap ormas keagamaan perlu dekat (bersahabat) dengan media massa, agar pesan-pesan dakwah yang disampaikan bisa terhindar dari berita bohong dan ujaran kebencian.</w:t>
      </w:r>
    </w:p>
    <w:p w:rsidR="00073A64" w:rsidRDefault="009A47BF" w:rsidP="009A47BF">
      <w:pPr>
        <w:pStyle w:val="ListParagraph"/>
        <w:numPr>
          <w:ilvl w:val="0"/>
          <w:numId w:val="31"/>
        </w:num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Komitmen menjaga kerukunan dan persatuan hendaknya harus dimiliki oleh semua ormas keagamaan dengan cara melakukan dialog agama secara kontiniau. Sebab dengan dialog akan bisa mencegah terjadinya kecurigaan dan kebencian. </w:t>
      </w:r>
    </w:p>
    <w:p w:rsidR="00073A64" w:rsidRDefault="009A47BF" w:rsidP="009A47BF">
      <w:pPr>
        <w:pStyle w:val="ListParagraph"/>
        <w:numPr>
          <w:ilvl w:val="0"/>
          <w:numId w:val="31"/>
        </w:num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Manajemen dakwah yang baik dengan memperhatikan unsur-unsur perencanaan, pengorganisasian, penggerakan dan kontrol perlu dilakukan setiap ormas keagamaan, agar target yag diprogramkan bisa tercapai secara maksimal. </w:t>
      </w:r>
    </w:p>
    <w:p w:rsidR="009A47BF" w:rsidRDefault="009A47BF" w:rsidP="00073A64">
      <w:pPr>
        <w:pStyle w:val="ListParagraph"/>
        <w:numPr>
          <w:ilvl w:val="0"/>
          <w:numId w:val="31"/>
        </w:num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Penguatan kerukunan haruslah mencakup internal umat beragama, anatarumat beragama, dan antar umat beragama dengan pemerintah.  </w:t>
      </w:r>
    </w:p>
    <w:p w:rsidR="005B68C3" w:rsidRPr="009A47BF" w:rsidRDefault="009A47BF" w:rsidP="009A47BF">
      <w:pPr>
        <w:pStyle w:val="ListParagraph"/>
        <w:numPr>
          <w:ilvl w:val="0"/>
          <w:numId w:val="31"/>
        </w:numPr>
        <w:spacing w:line="36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LDII Yogyakarta selalu berusaha memaksimalkan program dakwah pada semua kelompok masyarakat, agar pesan amar makruf nahi munkar bisa teraktualisasikan dengan baik. </w:t>
      </w:r>
    </w:p>
    <w:p w:rsidR="005B68C3" w:rsidRPr="005B68C3" w:rsidRDefault="005B68C3" w:rsidP="005B68C3">
      <w:pPr>
        <w:jc w:val="both"/>
        <w:rPr>
          <w:rFonts w:asciiTheme="majorBidi" w:hAnsiTheme="majorBidi"/>
          <w:i/>
          <w:iCs/>
          <w:sz w:val="24"/>
          <w:szCs w:val="24"/>
          <w:lang w:val="id-ID"/>
        </w:rPr>
      </w:pPr>
      <w:r>
        <w:rPr>
          <w:rFonts w:asciiTheme="majorBidi" w:hAnsiTheme="majorBidi"/>
          <w:b w:val="0"/>
          <w:bCs w:val="0"/>
          <w:sz w:val="24"/>
          <w:szCs w:val="24"/>
          <w:lang w:val="id-ID"/>
        </w:rPr>
        <w:t xml:space="preserve">       (</w:t>
      </w:r>
      <w:r w:rsidRPr="005B68C3">
        <w:rPr>
          <w:rFonts w:asciiTheme="majorBidi" w:hAnsiTheme="majorBidi"/>
          <w:i/>
          <w:iCs/>
          <w:sz w:val="24"/>
          <w:szCs w:val="24"/>
          <w:lang w:val="id-ID"/>
        </w:rPr>
        <w:t xml:space="preserve">Muhammad Haidar, Staf Peneliti Pada Lembaga Lentera Kerukunan Umat </w:t>
      </w:r>
    </w:p>
    <w:p w:rsidR="00027796" w:rsidRPr="009A47BF" w:rsidRDefault="005B68C3" w:rsidP="009A47BF">
      <w:pPr>
        <w:spacing w:line="360" w:lineRule="auto"/>
        <w:jc w:val="both"/>
        <w:rPr>
          <w:rFonts w:asciiTheme="majorBidi" w:hAnsiTheme="majorBidi"/>
          <w:b w:val="0"/>
          <w:bCs w:val="0"/>
          <w:sz w:val="24"/>
          <w:szCs w:val="24"/>
          <w:lang w:val="id-ID"/>
        </w:rPr>
      </w:pPr>
      <w:r w:rsidRPr="005B68C3">
        <w:rPr>
          <w:rFonts w:asciiTheme="majorBidi" w:hAnsiTheme="majorBidi"/>
          <w:i/>
          <w:iCs/>
          <w:sz w:val="24"/>
          <w:szCs w:val="24"/>
          <w:lang w:val="id-ID"/>
        </w:rPr>
        <w:t xml:space="preserve">        Beragama (Lekugama), dan alumni Universitas Gadjah Mada Yogyakarta</w:t>
      </w:r>
      <w:r w:rsidR="009A47BF">
        <w:rPr>
          <w:rFonts w:asciiTheme="majorBidi" w:hAnsiTheme="majorBidi"/>
          <w:b w:val="0"/>
          <w:bCs w:val="0"/>
          <w:sz w:val="24"/>
          <w:szCs w:val="24"/>
          <w:lang w:val="id-ID"/>
        </w:rPr>
        <w:t>)</w:t>
      </w: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130B05">
      <w:pPr>
        <w:spacing w:line="360" w:lineRule="auto"/>
        <w:jc w:val="center"/>
        <w:rPr>
          <w:rFonts w:asciiTheme="majorBidi" w:hAnsiTheme="majorBidi"/>
          <w:bCs w:val="0"/>
          <w:sz w:val="24"/>
          <w:szCs w:val="24"/>
          <w:lang w:val="id-ID"/>
        </w:rPr>
      </w:pPr>
    </w:p>
    <w:p w:rsidR="005B01A4" w:rsidRDefault="005B01A4" w:rsidP="005B01A4">
      <w:pPr>
        <w:spacing w:line="360" w:lineRule="auto"/>
        <w:rPr>
          <w:rFonts w:asciiTheme="majorBidi" w:hAnsiTheme="majorBidi"/>
          <w:bCs w:val="0"/>
          <w:sz w:val="24"/>
          <w:szCs w:val="24"/>
          <w:lang w:val="id-ID"/>
        </w:rPr>
      </w:pPr>
    </w:p>
    <w:p w:rsidR="005867D8" w:rsidRDefault="00A566B7" w:rsidP="00130B05">
      <w:pPr>
        <w:spacing w:line="360" w:lineRule="auto"/>
        <w:jc w:val="center"/>
        <w:rPr>
          <w:rFonts w:asciiTheme="majorBidi" w:hAnsiTheme="majorBidi"/>
          <w:bCs w:val="0"/>
          <w:sz w:val="24"/>
          <w:szCs w:val="24"/>
          <w:lang w:val="id-ID"/>
        </w:rPr>
      </w:pPr>
      <w:r w:rsidRPr="00A566B7">
        <w:rPr>
          <w:rFonts w:asciiTheme="majorBidi" w:hAnsiTheme="majorBidi"/>
          <w:bCs w:val="0"/>
          <w:sz w:val="24"/>
          <w:szCs w:val="24"/>
          <w:lang w:val="id-ID"/>
        </w:rPr>
        <w:lastRenderedPageBreak/>
        <w:t>DAFTAR PUSTAKA</w:t>
      </w:r>
    </w:p>
    <w:p w:rsidR="00251B74" w:rsidRDefault="00251B74" w:rsidP="00C16D1F">
      <w:pPr>
        <w:jc w:val="both"/>
        <w:rPr>
          <w:rFonts w:asciiTheme="majorBidi" w:hAnsiTheme="majorBidi"/>
          <w:b w:val="0"/>
          <w:bCs w:val="0"/>
          <w:sz w:val="24"/>
          <w:szCs w:val="24"/>
          <w:lang w:val="id-ID"/>
        </w:rPr>
      </w:pPr>
    </w:p>
    <w:p w:rsidR="00251B74" w:rsidRDefault="00251B74" w:rsidP="00C16D1F">
      <w:pPr>
        <w:jc w:val="both"/>
        <w:rPr>
          <w:rFonts w:asciiTheme="majorBidi" w:hAnsiTheme="majorBidi"/>
          <w:b w:val="0"/>
          <w:bCs w:val="0"/>
          <w:sz w:val="24"/>
          <w:szCs w:val="24"/>
          <w:lang w:val="id-ID"/>
        </w:rPr>
      </w:pPr>
    </w:p>
    <w:p w:rsidR="00EF3DEC" w:rsidRPr="00EF3DEC" w:rsidRDefault="00EF3DEC" w:rsidP="00576482">
      <w:pPr>
        <w:pStyle w:val="FootnoteText"/>
        <w:ind w:left="709" w:hanging="709"/>
        <w:jc w:val="both"/>
        <w:rPr>
          <w:rFonts w:asciiTheme="majorBidi" w:hAnsiTheme="majorBidi" w:cstheme="majorBidi"/>
          <w:sz w:val="24"/>
          <w:szCs w:val="24"/>
        </w:rPr>
      </w:pPr>
      <w:r w:rsidRPr="00EF3DEC">
        <w:rPr>
          <w:rFonts w:asciiTheme="majorBidi" w:hAnsiTheme="majorBidi" w:cstheme="majorBidi"/>
          <w:sz w:val="24"/>
          <w:szCs w:val="24"/>
          <w:lang w:val="id-ID"/>
        </w:rPr>
        <w:t xml:space="preserve">Abdul Munir Mulkhan, </w:t>
      </w:r>
      <w:r w:rsidRPr="00EF3DEC">
        <w:rPr>
          <w:rFonts w:asciiTheme="majorBidi" w:hAnsiTheme="majorBidi" w:cstheme="majorBidi"/>
          <w:i/>
          <w:sz w:val="24"/>
          <w:szCs w:val="24"/>
          <w:lang w:val="id-ID"/>
        </w:rPr>
        <w:t>Teologi Kebudayaan Dan Demokrasi Modernitas</w:t>
      </w:r>
      <w:r w:rsidR="00B11BF5">
        <w:rPr>
          <w:rFonts w:asciiTheme="majorBidi" w:hAnsiTheme="majorBidi" w:cstheme="majorBidi"/>
          <w:sz w:val="24"/>
          <w:szCs w:val="24"/>
          <w:lang w:val="id-ID"/>
        </w:rPr>
        <w:t xml:space="preserve"> , </w:t>
      </w:r>
      <w:r w:rsidRPr="00EF3DEC">
        <w:rPr>
          <w:rFonts w:asciiTheme="majorBidi" w:hAnsiTheme="majorBidi" w:cstheme="majorBidi"/>
          <w:sz w:val="24"/>
          <w:szCs w:val="24"/>
          <w:lang w:val="id-ID"/>
        </w:rPr>
        <w:t>Yogyakarta:</w:t>
      </w:r>
      <w:r w:rsidR="00B11BF5">
        <w:rPr>
          <w:rFonts w:asciiTheme="majorBidi" w:hAnsiTheme="majorBidi" w:cstheme="majorBidi"/>
          <w:sz w:val="24"/>
          <w:szCs w:val="24"/>
          <w:lang w:val="id-ID"/>
        </w:rPr>
        <w:t xml:space="preserve"> Pustaka Pelajar, 1995</w:t>
      </w:r>
    </w:p>
    <w:p w:rsidR="00FB0F6E" w:rsidRPr="00FB0F6E" w:rsidRDefault="00FB0F6E" w:rsidP="00FB0F6E">
      <w:pPr>
        <w:pStyle w:val="FootnoteText"/>
        <w:ind w:left="709" w:hanging="709"/>
        <w:jc w:val="both"/>
        <w:rPr>
          <w:rFonts w:asciiTheme="majorBidi" w:hAnsiTheme="majorBidi" w:cstheme="majorBidi"/>
          <w:sz w:val="24"/>
          <w:szCs w:val="24"/>
        </w:rPr>
      </w:pPr>
      <w:r w:rsidRPr="00EF3DEC">
        <w:rPr>
          <w:rFonts w:asciiTheme="majorBidi" w:hAnsiTheme="majorBidi" w:cstheme="majorBidi"/>
          <w:sz w:val="24"/>
          <w:szCs w:val="24"/>
          <w:lang w:val="id-ID"/>
        </w:rPr>
        <w:t xml:space="preserve">Burhanuddin Daya, </w:t>
      </w:r>
      <w:r w:rsidRPr="00EF3DEC">
        <w:rPr>
          <w:rFonts w:asciiTheme="majorBidi" w:hAnsiTheme="majorBidi" w:cstheme="majorBidi"/>
          <w:i/>
          <w:sz w:val="24"/>
          <w:szCs w:val="24"/>
          <w:lang w:val="id-ID"/>
        </w:rPr>
        <w:t>Agama Dialogis Merenda Dialektika Idealita dan Realita Hubungan Antaragama</w:t>
      </w:r>
      <w:r>
        <w:rPr>
          <w:rFonts w:asciiTheme="majorBidi" w:hAnsiTheme="majorBidi" w:cstheme="majorBidi"/>
          <w:sz w:val="24"/>
          <w:szCs w:val="24"/>
          <w:lang w:val="id-ID"/>
        </w:rPr>
        <w:t xml:space="preserve">, </w:t>
      </w:r>
      <w:r w:rsidRPr="00EF3DEC">
        <w:rPr>
          <w:rFonts w:asciiTheme="majorBidi" w:hAnsiTheme="majorBidi" w:cstheme="majorBidi"/>
          <w:sz w:val="24"/>
          <w:szCs w:val="24"/>
          <w:lang w:val="id-ID"/>
        </w:rPr>
        <w:t>Yogya</w:t>
      </w:r>
      <w:r>
        <w:rPr>
          <w:rFonts w:asciiTheme="majorBidi" w:hAnsiTheme="majorBidi" w:cstheme="majorBidi"/>
          <w:sz w:val="24"/>
          <w:szCs w:val="24"/>
          <w:lang w:val="id-ID"/>
        </w:rPr>
        <w:t>karta: LkiS, 2004</w:t>
      </w:r>
    </w:p>
    <w:p w:rsidR="00FB0F6E" w:rsidRPr="00FB0F6E" w:rsidRDefault="00FB0F6E" w:rsidP="00FB0F6E">
      <w:pPr>
        <w:ind w:left="709" w:hanging="709"/>
        <w:jc w:val="both"/>
        <w:rPr>
          <w:rFonts w:asciiTheme="majorBidi" w:hAnsiTheme="majorBidi" w:cstheme="majorBidi"/>
          <w:b w:val="0"/>
          <w:bCs w:val="0"/>
          <w:sz w:val="24"/>
          <w:szCs w:val="24"/>
          <w:lang w:val="id-ID"/>
        </w:rPr>
      </w:pPr>
      <w:r w:rsidRPr="00FB0F6E">
        <w:rPr>
          <w:rFonts w:asciiTheme="majorBidi" w:hAnsiTheme="majorBidi" w:cstheme="majorBidi"/>
          <w:b w:val="0"/>
          <w:bCs w:val="0"/>
          <w:sz w:val="24"/>
          <w:szCs w:val="24"/>
          <w:lang w:val="id-ID"/>
        </w:rPr>
        <w:t xml:space="preserve">Faisal Ismail, </w:t>
      </w:r>
      <w:r w:rsidRPr="00FB0F6E">
        <w:rPr>
          <w:rFonts w:asciiTheme="majorBidi" w:hAnsiTheme="majorBidi" w:cstheme="majorBidi"/>
          <w:b w:val="0"/>
          <w:bCs w:val="0"/>
          <w:i/>
          <w:sz w:val="24"/>
          <w:szCs w:val="24"/>
        </w:rPr>
        <w:t xml:space="preserve">Paradigma Kebudayaan Islam Studi Kritis dan Analisis Historis, </w:t>
      </w:r>
      <w:r w:rsidRPr="00FB0F6E">
        <w:rPr>
          <w:rFonts w:asciiTheme="majorBidi" w:hAnsiTheme="majorBidi" w:cstheme="majorBidi"/>
          <w:b w:val="0"/>
          <w:bCs w:val="0"/>
          <w:sz w:val="24"/>
          <w:szCs w:val="24"/>
        </w:rPr>
        <w:t>Jakarta: Mitra Cendekia, 2004</w:t>
      </w:r>
    </w:p>
    <w:p w:rsidR="00B1284F" w:rsidRPr="00B1284F" w:rsidRDefault="00B1284F" w:rsidP="00B1284F">
      <w:pPr>
        <w:ind w:left="709" w:hanging="709"/>
        <w:jc w:val="both"/>
        <w:rPr>
          <w:rFonts w:asciiTheme="majorBidi" w:hAnsiTheme="majorBidi"/>
          <w:b w:val="0"/>
          <w:bCs w:val="0"/>
          <w:sz w:val="24"/>
          <w:szCs w:val="24"/>
          <w:lang w:val="id-ID"/>
        </w:rPr>
      </w:pPr>
      <w:r w:rsidRPr="00C16D1F">
        <w:rPr>
          <w:rFonts w:asciiTheme="majorBidi" w:hAnsiTheme="majorBidi"/>
          <w:b w:val="0"/>
          <w:bCs w:val="0"/>
          <w:sz w:val="24"/>
          <w:szCs w:val="24"/>
          <w:lang w:val="id-ID"/>
        </w:rPr>
        <w:t xml:space="preserve">Hamdan Daulay, </w:t>
      </w:r>
      <w:r w:rsidRPr="00C16D1F">
        <w:rPr>
          <w:rFonts w:asciiTheme="majorBidi" w:hAnsiTheme="majorBidi"/>
          <w:b w:val="0"/>
          <w:bCs w:val="0"/>
          <w:i/>
          <w:iCs/>
          <w:sz w:val="24"/>
          <w:szCs w:val="24"/>
          <w:lang w:val="id-ID"/>
        </w:rPr>
        <w:t>Dakwah di Tengah Persoalan Budaya dan Politik</w:t>
      </w:r>
      <w:r w:rsidRPr="00C16D1F">
        <w:rPr>
          <w:rFonts w:asciiTheme="majorBidi" w:hAnsiTheme="majorBidi"/>
          <w:b w:val="0"/>
          <w:bCs w:val="0"/>
          <w:sz w:val="24"/>
          <w:szCs w:val="24"/>
          <w:lang w:val="id-ID"/>
        </w:rPr>
        <w:t xml:space="preserve">, </w:t>
      </w:r>
      <w:r>
        <w:rPr>
          <w:rFonts w:asciiTheme="majorBidi" w:hAnsiTheme="majorBidi"/>
          <w:b w:val="0"/>
          <w:bCs w:val="0"/>
          <w:sz w:val="24"/>
          <w:szCs w:val="24"/>
          <w:lang w:val="id-ID"/>
        </w:rPr>
        <w:t>Yogyakarta, LESFI, 2002</w:t>
      </w:r>
    </w:p>
    <w:p w:rsidR="00B1284F" w:rsidRPr="004E14F9" w:rsidRDefault="00B1284F" w:rsidP="00B1284F">
      <w:pPr>
        <w:pStyle w:val="FootnoteText"/>
        <w:jc w:val="both"/>
        <w:rPr>
          <w:rFonts w:asciiTheme="majorBidi" w:hAnsiTheme="majorBidi"/>
          <w:sz w:val="24"/>
          <w:szCs w:val="24"/>
          <w:lang w:val="id-ID"/>
        </w:rPr>
      </w:pPr>
      <w:r w:rsidRPr="004E14F9">
        <w:rPr>
          <w:rFonts w:asciiTheme="majorBidi" w:hAnsiTheme="majorBidi"/>
          <w:sz w:val="24"/>
          <w:szCs w:val="24"/>
          <w:lang w:val="id-ID"/>
        </w:rPr>
        <w:t xml:space="preserve">H.M. Quraish Shihab, </w:t>
      </w:r>
      <w:r w:rsidRPr="004E14F9">
        <w:rPr>
          <w:rFonts w:asciiTheme="majorBidi" w:hAnsiTheme="majorBidi"/>
          <w:i/>
          <w:iCs/>
          <w:sz w:val="24"/>
          <w:szCs w:val="24"/>
          <w:lang w:val="id-ID"/>
        </w:rPr>
        <w:t>Lentera Hati</w:t>
      </w:r>
      <w:r w:rsidRPr="004E14F9">
        <w:rPr>
          <w:rFonts w:asciiTheme="majorBidi" w:hAnsiTheme="majorBidi"/>
          <w:sz w:val="24"/>
          <w:szCs w:val="24"/>
          <w:lang w:val="id-ID"/>
        </w:rPr>
        <w:t>, Bandung, Mizan, 2002</w:t>
      </w:r>
    </w:p>
    <w:p w:rsidR="00B1284F" w:rsidRDefault="00B1284F" w:rsidP="00B1284F">
      <w:pPr>
        <w:pStyle w:val="FootnoteText"/>
        <w:ind w:left="709" w:hanging="709"/>
        <w:jc w:val="both"/>
        <w:rPr>
          <w:rFonts w:asciiTheme="majorBidi" w:hAnsiTheme="majorBidi" w:cstheme="majorBidi"/>
          <w:sz w:val="24"/>
          <w:szCs w:val="24"/>
          <w:lang w:val="id-ID"/>
        </w:rPr>
      </w:pPr>
      <w:r w:rsidRPr="00C16D1F">
        <w:rPr>
          <w:rFonts w:asciiTheme="majorBidi" w:hAnsiTheme="majorBidi"/>
          <w:sz w:val="24"/>
          <w:szCs w:val="24"/>
          <w:lang w:val="id-ID"/>
        </w:rPr>
        <w:t xml:space="preserve">HM Masyhur Amin, </w:t>
      </w:r>
      <w:r w:rsidRPr="00C16D1F">
        <w:rPr>
          <w:rFonts w:asciiTheme="majorBidi" w:hAnsiTheme="majorBidi"/>
          <w:i/>
          <w:iCs/>
          <w:sz w:val="24"/>
          <w:szCs w:val="24"/>
          <w:lang w:val="id-ID"/>
        </w:rPr>
        <w:t>Dakwah  Islam dan Pesan Moral</w:t>
      </w:r>
      <w:r>
        <w:rPr>
          <w:rFonts w:asciiTheme="majorBidi" w:hAnsiTheme="majorBidi"/>
          <w:sz w:val="24"/>
          <w:szCs w:val="24"/>
          <w:lang w:val="id-ID"/>
        </w:rPr>
        <w:t xml:space="preserve">, </w:t>
      </w:r>
      <w:r w:rsidRPr="00C16D1F">
        <w:rPr>
          <w:rFonts w:asciiTheme="majorBidi" w:hAnsiTheme="majorBidi"/>
          <w:sz w:val="24"/>
          <w:szCs w:val="24"/>
          <w:lang w:val="id-ID"/>
        </w:rPr>
        <w:t xml:space="preserve">Yogyakarta, al Amin Press : </w:t>
      </w:r>
      <w:r>
        <w:rPr>
          <w:rFonts w:asciiTheme="majorBidi" w:hAnsiTheme="majorBidi"/>
          <w:sz w:val="24"/>
          <w:szCs w:val="24"/>
          <w:lang w:val="id-ID"/>
        </w:rPr>
        <w:t>2007</w:t>
      </w:r>
    </w:p>
    <w:p w:rsidR="00EF3DEC" w:rsidRPr="00337D9B" w:rsidRDefault="00EF3DEC" w:rsidP="00337D9B">
      <w:pPr>
        <w:pStyle w:val="FootnoteText"/>
        <w:ind w:left="709" w:hanging="709"/>
        <w:jc w:val="both"/>
        <w:rPr>
          <w:rFonts w:asciiTheme="majorBidi" w:hAnsiTheme="majorBidi" w:cstheme="majorBidi"/>
          <w:sz w:val="24"/>
          <w:szCs w:val="24"/>
          <w:lang w:val="id-ID"/>
        </w:rPr>
      </w:pPr>
      <w:r w:rsidRPr="00EF3DEC">
        <w:rPr>
          <w:rFonts w:asciiTheme="majorBidi" w:hAnsiTheme="majorBidi" w:cstheme="majorBidi"/>
          <w:sz w:val="24"/>
          <w:szCs w:val="24"/>
          <w:lang w:val="id-ID"/>
        </w:rPr>
        <w:t xml:space="preserve">Harun Nasution, </w:t>
      </w:r>
      <w:r w:rsidRPr="00EF3DEC">
        <w:rPr>
          <w:rFonts w:asciiTheme="majorBidi" w:hAnsiTheme="majorBidi" w:cstheme="majorBidi"/>
          <w:i/>
          <w:sz w:val="24"/>
          <w:szCs w:val="24"/>
          <w:lang w:val="id-ID"/>
        </w:rPr>
        <w:t>Islam Rasional Gagasan dan Pemikiran</w:t>
      </w:r>
      <w:r w:rsidRPr="00EF3DEC">
        <w:rPr>
          <w:rFonts w:asciiTheme="majorBidi" w:hAnsiTheme="majorBidi" w:cstheme="majorBidi"/>
          <w:sz w:val="24"/>
          <w:szCs w:val="24"/>
          <w:lang w:val="id-ID"/>
        </w:rPr>
        <w:t xml:space="preserve">, </w:t>
      </w:r>
      <w:r w:rsidR="00B11BF5">
        <w:rPr>
          <w:rFonts w:asciiTheme="majorBidi" w:hAnsiTheme="majorBidi" w:cstheme="majorBidi"/>
          <w:sz w:val="24"/>
          <w:szCs w:val="24"/>
          <w:lang w:val="id-ID"/>
        </w:rPr>
        <w:t>Bandung: Mizan, 1995</w:t>
      </w:r>
    </w:p>
    <w:p w:rsidR="00FB0F6E" w:rsidRPr="00FB0F6E" w:rsidRDefault="00FB0F6E" w:rsidP="00FB0F6E">
      <w:pPr>
        <w:pStyle w:val="FootnoteText"/>
        <w:jc w:val="both"/>
        <w:rPr>
          <w:rFonts w:asciiTheme="majorBidi" w:hAnsiTheme="majorBidi" w:cstheme="majorBidi"/>
          <w:sz w:val="24"/>
          <w:szCs w:val="24"/>
          <w:lang w:val="id-ID"/>
        </w:rPr>
      </w:pPr>
      <w:r w:rsidRPr="00EF3DEC">
        <w:rPr>
          <w:rFonts w:asciiTheme="majorBidi" w:hAnsiTheme="majorBidi" w:cstheme="majorBidi"/>
          <w:sz w:val="24"/>
          <w:szCs w:val="24"/>
        </w:rPr>
        <w:t>John Hohenberg</w:t>
      </w:r>
      <w:proofErr w:type="gramStart"/>
      <w:r w:rsidRPr="00EF3DEC">
        <w:rPr>
          <w:rFonts w:asciiTheme="majorBidi" w:hAnsiTheme="majorBidi" w:cstheme="majorBidi"/>
          <w:sz w:val="24"/>
          <w:szCs w:val="24"/>
        </w:rPr>
        <w:t xml:space="preserve">, </w:t>
      </w:r>
      <w:r w:rsidRPr="00EF3DEC">
        <w:rPr>
          <w:rFonts w:asciiTheme="majorBidi" w:hAnsiTheme="majorBidi" w:cstheme="majorBidi"/>
          <w:sz w:val="24"/>
          <w:szCs w:val="24"/>
          <w:lang w:val="id-ID"/>
        </w:rPr>
        <w:t>,</w:t>
      </w:r>
      <w:proofErr w:type="gramEnd"/>
      <w:r w:rsidRPr="00EF3DEC">
        <w:rPr>
          <w:rFonts w:asciiTheme="majorBidi" w:hAnsiTheme="majorBidi" w:cstheme="majorBidi"/>
          <w:sz w:val="24"/>
          <w:szCs w:val="24"/>
          <w:lang w:val="id-ID"/>
        </w:rPr>
        <w:t xml:space="preserve"> </w:t>
      </w:r>
      <w:r w:rsidRPr="00EF3DEC">
        <w:rPr>
          <w:rFonts w:asciiTheme="majorBidi" w:hAnsiTheme="majorBidi" w:cstheme="majorBidi"/>
          <w:i/>
          <w:sz w:val="24"/>
          <w:szCs w:val="24"/>
        </w:rPr>
        <w:t xml:space="preserve">Free Pers People, </w:t>
      </w:r>
      <w:r w:rsidRPr="00EF3DEC">
        <w:rPr>
          <w:rFonts w:asciiTheme="majorBidi" w:hAnsiTheme="majorBidi" w:cstheme="majorBidi"/>
          <w:sz w:val="24"/>
          <w:szCs w:val="24"/>
          <w:lang w:val="id-ID"/>
        </w:rPr>
        <w:t>(</w:t>
      </w:r>
      <w:r w:rsidRPr="00EF3DEC">
        <w:rPr>
          <w:rFonts w:asciiTheme="majorBidi" w:hAnsiTheme="majorBidi" w:cstheme="majorBidi"/>
          <w:sz w:val="24"/>
          <w:szCs w:val="24"/>
        </w:rPr>
        <w:t>N</w:t>
      </w:r>
      <w:r>
        <w:rPr>
          <w:rFonts w:asciiTheme="majorBidi" w:hAnsiTheme="majorBidi" w:cstheme="majorBidi"/>
          <w:sz w:val="24"/>
          <w:szCs w:val="24"/>
        </w:rPr>
        <w:t>ew York: The Macmillan Co, 1993</w:t>
      </w:r>
    </w:p>
    <w:p w:rsidR="00B1284F" w:rsidRPr="00FB0F6E" w:rsidRDefault="00B1284F" w:rsidP="00FB0F6E">
      <w:pPr>
        <w:pStyle w:val="FootnoteText"/>
        <w:jc w:val="both"/>
        <w:rPr>
          <w:rFonts w:asciiTheme="majorBidi" w:hAnsiTheme="majorBidi"/>
          <w:sz w:val="24"/>
          <w:szCs w:val="24"/>
          <w:lang w:val="id-ID"/>
        </w:rPr>
      </w:pPr>
      <w:r w:rsidRPr="005F74E8">
        <w:rPr>
          <w:rFonts w:asciiTheme="majorBidi" w:hAnsiTheme="majorBidi"/>
          <w:sz w:val="24"/>
          <w:szCs w:val="24"/>
          <w:lang w:val="id-ID"/>
        </w:rPr>
        <w:t xml:space="preserve">Kuntowijoyo, </w:t>
      </w:r>
      <w:r w:rsidRPr="005F74E8">
        <w:rPr>
          <w:rFonts w:asciiTheme="majorBidi" w:hAnsiTheme="majorBidi"/>
          <w:i/>
          <w:sz w:val="24"/>
          <w:szCs w:val="24"/>
          <w:lang w:val="id-ID"/>
        </w:rPr>
        <w:t>Paradigma Kebudayaan Islam,</w:t>
      </w:r>
      <w:r w:rsidRPr="005F74E8">
        <w:rPr>
          <w:rFonts w:asciiTheme="majorBidi" w:hAnsiTheme="majorBidi"/>
          <w:sz w:val="24"/>
          <w:szCs w:val="24"/>
          <w:lang w:val="id-ID"/>
        </w:rPr>
        <w:t xml:space="preserve"> Bandung: Mizan, 1992</w:t>
      </w:r>
    </w:p>
    <w:p w:rsidR="00EF3DEC" w:rsidRPr="00EF3DEC" w:rsidRDefault="00EF3DEC" w:rsidP="00337D9B">
      <w:pPr>
        <w:pStyle w:val="FootnoteText"/>
        <w:ind w:left="709" w:hanging="709"/>
        <w:rPr>
          <w:rFonts w:asciiTheme="majorBidi" w:hAnsiTheme="majorBidi" w:cstheme="majorBidi"/>
          <w:sz w:val="24"/>
          <w:szCs w:val="24"/>
          <w:lang w:val="id-ID"/>
        </w:rPr>
      </w:pPr>
      <w:r w:rsidRPr="00EF3DEC">
        <w:rPr>
          <w:rFonts w:asciiTheme="majorBidi" w:hAnsiTheme="majorBidi" w:cstheme="majorBidi"/>
          <w:sz w:val="24"/>
          <w:szCs w:val="24"/>
          <w:lang w:val="id-ID"/>
        </w:rPr>
        <w:t xml:space="preserve">Maarif Jamuin, </w:t>
      </w:r>
      <w:r w:rsidRPr="00EF3DEC">
        <w:rPr>
          <w:rFonts w:asciiTheme="majorBidi" w:hAnsiTheme="majorBidi" w:cstheme="majorBidi"/>
          <w:i/>
          <w:iCs/>
          <w:sz w:val="24"/>
          <w:szCs w:val="24"/>
          <w:lang w:val="id-ID"/>
        </w:rPr>
        <w:t>Manual Advokasi Resolusi Konflik Antar Etnik dan Agama</w:t>
      </w:r>
      <w:r w:rsidR="00337D9B">
        <w:rPr>
          <w:rFonts w:asciiTheme="majorBidi" w:hAnsiTheme="majorBidi" w:cstheme="majorBidi"/>
          <w:sz w:val="24"/>
          <w:szCs w:val="24"/>
          <w:lang w:val="id-ID"/>
        </w:rPr>
        <w:t>, Solo, Ciscore, 2009</w:t>
      </w:r>
    </w:p>
    <w:p w:rsidR="00FB0F6E" w:rsidRPr="00FB0F6E" w:rsidRDefault="00FB0F6E" w:rsidP="00FB0F6E">
      <w:pPr>
        <w:pStyle w:val="FootnoteText"/>
        <w:ind w:left="709" w:hanging="709"/>
        <w:jc w:val="both"/>
        <w:rPr>
          <w:rFonts w:asciiTheme="majorBidi" w:hAnsiTheme="majorBidi" w:cstheme="majorBidi"/>
          <w:sz w:val="24"/>
          <w:szCs w:val="24"/>
          <w:lang w:val="id-ID"/>
        </w:rPr>
      </w:pPr>
      <w:r w:rsidRPr="00EF3DEC">
        <w:rPr>
          <w:rFonts w:asciiTheme="majorBidi" w:hAnsiTheme="majorBidi" w:cstheme="majorBidi"/>
          <w:sz w:val="24"/>
          <w:szCs w:val="24"/>
          <w:lang w:val="id-ID"/>
        </w:rPr>
        <w:t xml:space="preserve">Mohammad Sobary, </w:t>
      </w:r>
      <w:r w:rsidRPr="00EF3DEC">
        <w:rPr>
          <w:rFonts w:asciiTheme="majorBidi" w:hAnsiTheme="majorBidi" w:cstheme="majorBidi"/>
          <w:i/>
          <w:sz w:val="24"/>
          <w:szCs w:val="24"/>
          <w:lang w:val="id-ID"/>
        </w:rPr>
        <w:t>Kebudayaan Rakyat Dimensi Politik dan Agama</w:t>
      </w:r>
      <w:r>
        <w:rPr>
          <w:rFonts w:asciiTheme="majorBidi" w:hAnsiTheme="majorBidi" w:cstheme="majorBidi"/>
          <w:sz w:val="24"/>
          <w:szCs w:val="24"/>
          <w:lang w:val="id-ID"/>
        </w:rPr>
        <w:t xml:space="preserve">, </w:t>
      </w:r>
      <w:r w:rsidRPr="00EF3DEC">
        <w:rPr>
          <w:rFonts w:asciiTheme="majorBidi" w:hAnsiTheme="majorBidi" w:cstheme="majorBidi"/>
          <w:sz w:val="24"/>
          <w:szCs w:val="24"/>
          <w:lang w:val="id-ID"/>
        </w:rPr>
        <w:t>Yogyakart</w:t>
      </w:r>
      <w:r>
        <w:rPr>
          <w:rFonts w:asciiTheme="majorBidi" w:hAnsiTheme="majorBidi" w:cstheme="majorBidi"/>
          <w:sz w:val="24"/>
          <w:szCs w:val="24"/>
          <w:lang w:val="id-ID"/>
        </w:rPr>
        <w:t>a: Bentang Budaya, 1996</w:t>
      </w:r>
    </w:p>
    <w:p w:rsidR="00B1284F" w:rsidRPr="00B1284F" w:rsidRDefault="00B1284F" w:rsidP="00B1284F">
      <w:pPr>
        <w:pStyle w:val="FootnoteText"/>
        <w:ind w:left="709" w:hanging="709"/>
        <w:rPr>
          <w:sz w:val="24"/>
          <w:szCs w:val="24"/>
          <w:lang w:val="id-ID"/>
        </w:rPr>
      </w:pPr>
      <w:r w:rsidRPr="00C16D1F">
        <w:rPr>
          <w:rFonts w:asciiTheme="majorBidi" w:hAnsiTheme="majorBidi"/>
          <w:sz w:val="24"/>
          <w:szCs w:val="24"/>
          <w:lang w:val="id-ID"/>
        </w:rPr>
        <w:t xml:space="preserve">Mudji Sutrisno, </w:t>
      </w:r>
      <w:r w:rsidRPr="00C16D1F">
        <w:rPr>
          <w:rFonts w:asciiTheme="majorBidi" w:hAnsiTheme="majorBidi"/>
          <w:i/>
          <w:iCs/>
          <w:sz w:val="24"/>
          <w:szCs w:val="24"/>
          <w:lang w:val="id-ID"/>
        </w:rPr>
        <w:t>Cultural Studies Tantangan Bagi Teori-Teori Besar Kebudayaan</w:t>
      </w:r>
      <w:r>
        <w:rPr>
          <w:rFonts w:asciiTheme="majorBidi" w:hAnsiTheme="majorBidi"/>
          <w:sz w:val="24"/>
          <w:szCs w:val="24"/>
          <w:lang w:val="id-ID"/>
        </w:rPr>
        <w:t xml:space="preserve">, </w:t>
      </w:r>
      <w:r w:rsidRPr="00C16D1F">
        <w:rPr>
          <w:rFonts w:asciiTheme="majorBidi" w:hAnsiTheme="majorBidi"/>
          <w:sz w:val="24"/>
          <w:szCs w:val="24"/>
          <w:lang w:val="id-ID"/>
        </w:rPr>
        <w:t>Yogyakarta, P</w:t>
      </w:r>
      <w:r>
        <w:rPr>
          <w:rFonts w:asciiTheme="majorBidi" w:hAnsiTheme="majorBidi"/>
          <w:sz w:val="24"/>
          <w:szCs w:val="24"/>
          <w:lang w:val="id-ID"/>
        </w:rPr>
        <w:t>enerbit Koekoesan, 2007</w:t>
      </w:r>
    </w:p>
    <w:p w:rsidR="00FB0F6E" w:rsidRPr="00FB0F6E" w:rsidRDefault="00FB0F6E" w:rsidP="00FB0F6E">
      <w:pPr>
        <w:pStyle w:val="FootnoteText"/>
        <w:ind w:left="709" w:hanging="709"/>
        <w:jc w:val="both"/>
        <w:rPr>
          <w:rFonts w:asciiTheme="majorBidi" w:hAnsiTheme="majorBidi" w:cstheme="majorBidi"/>
          <w:sz w:val="24"/>
          <w:szCs w:val="24"/>
          <w:lang w:val="id-ID"/>
        </w:rPr>
      </w:pPr>
      <w:r w:rsidRPr="00FB0F6E">
        <w:rPr>
          <w:rFonts w:asciiTheme="majorBidi" w:hAnsiTheme="majorBidi" w:cstheme="majorBidi"/>
          <w:sz w:val="24"/>
          <w:szCs w:val="24"/>
          <w:lang w:val="id-ID"/>
        </w:rPr>
        <w:t>Muhammad Zainuddin</w:t>
      </w:r>
      <w:r w:rsidRPr="00FB0F6E">
        <w:rPr>
          <w:rFonts w:asciiTheme="majorBidi" w:hAnsiTheme="majorBidi" w:cstheme="majorBidi"/>
          <w:sz w:val="24"/>
          <w:szCs w:val="24"/>
        </w:rPr>
        <w:t xml:space="preserve">, </w:t>
      </w:r>
      <w:r w:rsidRPr="00FB0F6E">
        <w:rPr>
          <w:rFonts w:asciiTheme="majorBidi" w:hAnsiTheme="majorBidi" w:cstheme="majorBidi"/>
          <w:i/>
          <w:iCs/>
          <w:sz w:val="24"/>
          <w:szCs w:val="24"/>
        </w:rPr>
        <w:t xml:space="preserve">Pasang Surut  Dakwah Dalam Dinamika Budaya, Politik dan Keluarga, </w:t>
      </w:r>
      <w:r w:rsidRPr="00FB0F6E">
        <w:rPr>
          <w:rFonts w:asciiTheme="majorBidi" w:hAnsiTheme="majorBidi" w:cstheme="majorBidi"/>
          <w:sz w:val="24"/>
          <w:szCs w:val="24"/>
        </w:rPr>
        <w:t>Yogyakarta: Yayasan Fokus, 20</w:t>
      </w:r>
      <w:r w:rsidRPr="00FB0F6E">
        <w:rPr>
          <w:rFonts w:asciiTheme="majorBidi" w:hAnsiTheme="majorBidi" w:cstheme="majorBidi"/>
          <w:sz w:val="24"/>
          <w:szCs w:val="24"/>
          <w:lang w:val="id-ID"/>
        </w:rPr>
        <w:t>18</w:t>
      </w:r>
    </w:p>
    <w:p w:rsidR="00EF3DEC" w:rsidRPr="00EF3DEC" w:rsidRDefault="00EF3DEC" w:rsidP="00EF3DEC">
      <w:pPr>
        <w:pStyle w:val="FootnoteText"/>
        <w:jc w:val="both"/>
        <w:rPr>
          <w:rFonts w:asciiTheme="majorBidi" w:hAnsiTheme="majorBidi" w:cstheme="majorBidi"/>
          <w:sz w:val="24"/>
          <w:szCs w:val="24"/>
        </w:rPr>
      </w:pPr>
      <w:r w:rsidRPr="00EF3DEC">
        <w:rPr>
          <w:rFonts w:asciiTheme="majorBidi" w:hAnsiTheme="majorBidi" w:cstheme="majorBidi"/>
          <w:sz w:val="24"/>
          <w:szCs w:val="24"/>
          <w:lang w:val="id-ID"/>
        </w:rPr>
        <w:t xml:space="preserve">Mukti Ali, </w:t>
      </w:r>
      <w:r w:rsidRPr="00EF3DEC">
        <w:rPr>
          <w:rFonts w:asciiTheme="majorBidi" w:hAnsiTheme="majorBidi" w:cstheme="majorBidi"/>
          <w:i/>
          <w:sz w:val="24"/>
          <w:szCs w:val="24"/>
          <w:lang w:val="id-ID"/>
        </w:rPr>
        <w:t>Me</w:t>
      </w:r>
      <w:r w:rsidR="00FB0F6E">
        <w:rPr>
          <w:rFonts w:asciiTheme="majorBidi" w:hAnsiTheme="majorBidi" w:cstheme="majorBidi"/>
          <w:i/>
          <w:sz w:val="24"/>
          <w:szCs w:val="24"/>
          <w:lang w:val="id-ID"/>
        </w:rPr>
        <w:t>mahami Beberapa Aspek Ajaran Isl</w:t>
      </w:r>
      <w:r w:rsidRPr="00EF3DEC">
        <w:rPr>
          <w:rFonts w:asciiTheme="majorBidi" w:hAnsiTheme="majorBidi" w:cstheme="majorBidi"/>
          <w:i/>
          <w:sz w:val="24"/>
          <w:szCs w:val="24"/>
          <w:lang w:val="id-ID"/>
        </w:rPr>
        <w:t>am</w:t>
      </w:r>
      <w:r w:rsidRPr="00EF3DEC">
        <w:rPr>
          <w:rFonts w:asciiTheme="majorBidi" w:hAnsiTheme="majorBidi" w:cstheme="majorBidi"/>
          <w:sz w:val="24"/>
          <w:szCs w:val="24"/>
          <w:lang w:val="id-ID"/>
        </w:rPr>
        <w:t>,</w:t>
      </w:r>
      <w:r w:rsidR="00337D9B">
        <w:rPr>
          <w:rFonts w:asciiTheme="majorBidi" w:hAnsiTheme="majorBidi" w:cstheme="majorBidi"/>
          <w:sz w:val="24"/>
          <w:szCs w:val="24"/>
          <w:lang w:val="id-ID"/>
        </w:rPr>
        <w:t xml:space="preserve"> Bandung: Mizan, 2002</w:t>
      </w:r>
    </w:p>
    <w:p w:rsidR="00EF3DEC" w:rsidRPr="00B11BF5" w:rsidRDefault="00B11BF5" w:rsidP="00337D9B">
      <w:pPr>
        <w:pStyle w:val="FootnoteText"/>
        <w:ind w:left="709" w:hanging="709"/>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EF3DEC" w:rsidRPr="00EF3DEC">
        <w:rPr>
          <w:rFonts w:asciiTheme="majorBidi" w:hAnsiTheme="majorBidi" w:cstheme="majorBidi"/>
          <w:i/>
          <w:iCs/>
          <w:sz w:val="24"/>
          <w:szCs w:val="24"/>
          <w:lang w:val="id-ID"/>
        </w:rPr>
        <w:t>Memahami Budaya Kerukunan Umat Beragama</w:t>
      </w:r>
      <w:r w:rsidR="00337D9B">
        <w:rPr>
          <w:rFonts w:asciiTheme="majorBidi" w:hAnsiTheme="majorBidi" w:cstheme="majorBidi"/>
          <w:sz w:val="24"/>
          <w:szCs w:val="24"/>
          <w:lang w:val="id-ID"/>
        </w:rPr>
        <w:t xml:space="preserve">, </w:t>
      </w:r>
      <w:r w:rsidR="00EF3DEC" w:rsidRPr="00EF3DEC">
        <w:rPr>
          <w:rFonts w:asciiTheme="majorBidi" w:hAnsiTheme="majorBidi" w:cstheme="majorBidi"/>
          <w:sz w:val="24"/>
          <w:szCs w:val="24"/>
          <w:lang w:val="id-ID"/>
        </w:rPr>
        <w:t>Yogyakart</w:t>
      </w:r>
      <w:r>
        <w:rPr>
          <w:rFonts w:asciiTheme="majorBidi" w:hAnsiTheme="majorBidi" w:cstheme="majorBidi"/>
          <w:sz w:val="24"/>
          <w:szCs w:val="24"/>
          <w:lang w:val="id-ID"/>
        </w:rPr>
        <w:t>a, Titian Wacana, 2003</w:t>
      </w:r>
    </w:p>
    <w:p w:rsidR="00FB0F6E" w:rsidRDefault="00FB0F6E" w:rsidP="00FB0F6E">
      <w:pPr>
        <w:pStyle w:val="FootnoteText"/>
        <w:ind w:left="709" w:hanging="709"/>
        <w:rPr>
          <w:rFonts w:asciiTheme="majorBidi" w:hAnsiTheme="majorBidi"/>
          <w:sz w:val="24"/>
          <w:szCs w:val="24"/>
          <w:lang w:val="id-ID"/>
        </w:rPr>
      </w:pPr>
      <w:r w:rsidRPr="00C16D1F">
        <w:rPr>
          <w:rFonts w:asciiTheme="majorBidi" w:hAnsiTheme="majorBidi"/>
          <w:sz w:val="24"/>
          <w:szCs w:val="24"/>
          <w:lang w:val="id-ID"/>
        </w:rPr>
        <w:t>M. Munir dan Wahyu Ilahi</w:t>
      </w:r>
      <w:r w:rsidRPr="00C16D1F">
        <w:rPr>
          <w:rFonts w:asciiTheme="majorBidi" w:hAnsiTheme="majorBidi"/>
          <w:b/>
          <w:bCs/>
          <w:sz w:val="24"/>
          <w:szCs w:val="24"/>
          <w:lang w:val="id-ID"/>
        </w:rPr>
        <w:t xml:space="preserve">, </w:t>
      </w:r>
      <w:r w:rsidRPr="00C16D1F">
        <w:rPr>
          <w:rFonts w:asciiTheme="majorBidi" w:hAnsiTheme="majorBidi"/>
          <w:i/>
          <w:iCs/>
          <w:sz w:val="24"/>
          <w:szCs w:val="24"/>
          <w:lang w:val="id-ID"/>
        </w:rPr>
        <w:t>Manajemen Dakwah</w:t>
      </w:r>
      <w:r w:rsidRPr="00C16D1F">
        <w:rPr>
          <w:rFonts w:asciiTheme="majorBidi" w:hAnsiTheme="majorBidi"/>
          <w:sz w:val="24"/>
          <w:szCs w:val="24"/>
          <w:lang w:val="id-ID"/>
        </w:rPr>
        <w:t>, (Jakarta, Kencana Pr</w:t>
      </w:r>
      <w:r>
        <w:rPr>
          <w:rFonts w:asciiTheme="majorBidi" w:hAnsiTheme="majorBidi"/>
          <w:sz w:val="24"/>
          <w:szCs w:val="24"/>
          <w:lang w:val="id-ID"/>
        </w:rPr>
        <w:t>enada Media Group, 2009</w:t>
      </w:r>
    </w:p>
    <w:p w:rsidR="00FB0F6E" w:rsidRPr="00FB0F6E" w:rsidRDefault="00FB0F6E" w:rsidP="00FB0F6E">
      <w:pPr>
        <w:pStyle w:val="FootnoteText"/>
        <w:rPr>
          <w:rFonts w:asciiTheme="majorBidi" w:hAnsiTheme="majorBidi"/>
          <w:sz w:val="24"/>
          <w:szCs w:val="24"/>
          <w:lang w:val="id-ID"/>
        </w:rPr>
      </w:pPr>
      <w:r w:rsidRPr="00BB44F5">
        <w:rPr>
          <w:rFonts w:asciiTheme="majorBidi" w:hAnsiTheme="majorBidi"/>
          <w:sz w:val="24"/>
          <w:szCs w:val="24"/>
          <w:lang w:val="id-ID"/>
        </w:rPr>
        <w:t xml:space="preserve">Nasaruddin Umar, </w:t>
      </w:r>
      <w:r w:rsidRPr="00BB44F5">
        <w:rPr>
          <w:rFonts w:asciiTheme="majorBidi" w:hAnsiTheme="majorBidi"/>
          <w:i/>
          <w:iCs/>
          <w:sz w:val="24"/>
          <w:szCs w:val="24"/>
          <w:lang w:val="id-ID"/>
        </w:rPr>
        <w:t>Makna Jihad dalam Islam</w:t>
      </w:r>
      <w:r>
        <w:rPr>
          <w:rFonts w:asciiTheme="majorBidi" w:hAnsiTheme="majorBidi"/>
          <w:sz w:val="24"/>
          <w:szCs w:val="24"/>
          <w:lang w:val="id-ID"/>
        </w:rPr>
        <w:t xml:space="preserve">, </w:t>
      </w:r>
      <w:r w:rsidRPr="00BB44F5">
        <w:rPr>
          <w:rFonts w:asciiTheme="majorBidi" w:hAnsiTheme="majorBidi"/>
          <w:sz w:val="24"/>
          <w:szCs w:val="24"/>
          <w:lang w:val="id-ID"/>
        </w:rPr>
        <w:t>Jakarta, Mata Air Publishing, 2016</w:t>
      </w:r>
    </w:p>
    <w:p w:rsidR="00FB0F6E" w:rsidRPr="00FB0F6E" w:rsidRDefault="00FB0F6E" w:rsidP="00FB0F6E">
      <w:pPr>
        <w:pStyle w:val="FootnoteText"/>
        <w:ind w:left="709" w:hanging="709"/>
        <w:jc w:val="both"/>
        <w:rPr>
          <w:rFonts w:asciiTheme="majorBidi" w:hAnsiTheme="majorBidi" w:cstheme="majorBidi"/>
          <w:sz w:val="24"/>
          <w:szCs w:val="24"/>
          <w:lang w:val="id-ID"/>
        </w:rPr>
      </w:pPr>
      <w:r w:rsidRPr="00EF3DEC">
        <w:rPr>
          <w:rFonts w:asciiTheme="majorBidi" w:hAnsiTheme="majorBidi" w:cstheme="majorBidi"/>
          <w:sz w:val="24"/>
          <w:szCs w:val="24"/>
          <w:lang w:val="id-ID"/>
        </w:rPr>
        <w:t xml:space="preserve">Nurcholis Madjid, </w:t>
      </w:r>
      <w:r w:rsidRPr="00EF3DEC">
        <w:rPr>
          <w:rFonts w:asciiTheme="majorBidi" w:hAnsiTheme="majorBidi" w:cstheme="majorBidi"/>
          <w:i/>
          <w:sz w:val="24"/>
          <w:szCs w:val="24"/>
          <w:lang w:val="id-ID"/>
        </w:rPr>
        <w:t>Mereduksi Eskalasi Konflik Antarumat Beragama di Indonesia</w:t>
      </w:r>
      <w:r>
        <w:rPr>
          <w:rFonts w:asciiTheme="majorBidi" w:hAnsiTheme="majorBidi" w:cstheme="majorBidi"/>
          <w:sz w:val="24"/>
          <w:szCs w:val="24"/>
          <w:lang w:val="id-ID"/>
        </w:rPr>
        <w:t xml:space="preserve">, </w:t>
      </w:r>
      <w:r w:rsidRPr="00EF3DEC">
        <w:rPr>
          <w:rFonts w:asciiTheme="majorBidi" w:hAnsiTheme="majorBidi" w:cstheme="majorBidi"/>
          <w:sz w:val="24"/>
          <w:szCs w:val="24"/>
          <w:lang w:val="id-ID"/>
        </w:rPr>
        <w:t>Ja</w:t>
      </w:r>
      <w:r>
        <w:rPr>
          <w:rFonts w:asciiTheme="majorBidi" w:hAnsiTheme="majorBidi" w:cstheme="majorBidi"/>
          <w:sz w:val="24"/>
          <w:szCs w:val="24"/>
          <w:lang w:val="id-ID"/>
        </w:rPr>
        <w:t>karta: Kemenag RI, 2011</w:t>
      </w:r>
    </w:p>
    <w:p w:rsidR="00FB0F6E" w:rsidRDefault="00FB0F6E" w:rsidP="00FB0F6E">
      <w:pPr>
        <w:pStyle w:val="FootnoteText"/>
        <w:ind w:left="709" w:hanging="709"/>
        <w:rPr>
          <w:rFonts w:asciiTheme="majorBidi" w:hAnsiTheme="majorBidi" w:cstheme="majorBidi"/>
          <w:sz w:val="24"/>
          <w:szCs w:val="24"/>
          <w:lang w:val="id-ID"/>
        </w:rPr>
      </w:pPr>
      <w:r w:rsidRPr="00EF3DEC">
        <w:rPr>
          <w:rFonts w:asciiTheme="majorBidi" w:hAnsiTheme="majorBidi" w:cstheme="majorBidi"/>
          <w:sz w:val="24"/>
          <w:szCs w:val="24"/>
          <w:lang w:val="id-ID"/>
        </w:rPr>
        <w:t xml:space="preserve">Toha Abdurrahman, </w:t>
      </w:r>
      <w:r w:rsidRPr="00EF3DEC">
        <w:rPr>
          <w:rFonts w:asciiTheme="majorBidi" w:hAnsiTheme="majorBidi" w:cstheme="majorBidi"/>
          <w:i/>
          <w:iCs/>
          <w:sz w:val="24"/>
          <w:szCs w:val="24"/>
          <w:lang w:val="id-ID"/>
        </w:rPr>
        <w:t>Memahami Manajemen Dakwah dalam Penguatan Kerukunan Umat Beragama</w:t>
      </w:r>
      <w:r>
        <w:rPr>
          <w:rFonts w:asciiTheme="majorBidi" w:hAnsiTheme="majorBidi" w:cstheme="majorBidi"/>
          <w:sz w:val="24"/>
          <w:szCs w:val="24"/>
          <w:lang w:val="id-ID"/>
        </w:rPr>
        <w:t xml:space="preserve">, </w:t>
      </w:r>
      <w:r w:rsidRPr="00EF3DEC">
        <w:rPr>
          <w:rFonts w:asciiTheme="majorBidi" w:hAnsiTheme="majorBidi" w:cstheme="majorBidi"/>
          <w:sz w:val="24"/>
          <w:szCs w:val="24"/>
          <w:lang w:val="id-ID"/>
        </w:rPr>
        <w:t>Yogyakarta, Titian</w:t>
      </w:r>
      <w:r>
        <w:rPr>
          <w:rFonts w:asciiTheme="majorBidi" w:hAnsiTheme="majorBidi" w:cstheme="majorBidi"/>
          <w:sz w:val="24"/>
          <w:szCs w:val="24"/>
          <w:lang w:val="id-ID"/>
        </w:rPr>
        <w:t xml:space="preserve"> Wacana, 2013</w:t>
      </w:r>
    </w:p>
    <w:p w:rsidR="00EF3DEC" w:rsidRPr="00337D9B" w:rsidRDefault="00EF3DEC" w:rsidP="00337D9B">
      <w:pPr>
        <w:pStyle w:val="FootnoteText"/>
        <w:ind w:left="709" w:hanging="709"/>
        <w:jc w:val="both"/>
        <w:rPr>
          <w:rFonts w:asciiTheme="majorBidi" w:hAnsiTheme="majorBidi" w:cstheme="majorBidi"/>
          <w:sz w:val="24"/>
          <w:szCs w:val="24"/>
          <w:lang w:val="id-ID"/>
        </w:rPr>
      </w:pPr>
      <w:r w:rsidRPr="00EF3DEC">
        <w:rPr>
          <w:rFonts w:asciiTheme="majorBidi" w:hAnsiTheme="majorBidi" w:cstheme="majorBidi"/>
          <w:sz w:val="24"/>
          <w:szCs w:val="24"/>
        </w:rPr>
        <w:t xml:space="preserve">William Rivers, </w:t>
      </w:r>
      <w:r w:rsidRPr="00EF3DEC">
        <w:rPr>
          <w:rFonts w:asciiTheme="majorBidi" w:hAnsiTheme="majorBidi" w:cstheme="majorBidi"/>
          <w:i/>
          <w:sz w:val="24"/>
          <w:szCs w:val="24"/>
        </w:rPr>
        <w:t>The Mass Media, Reporting-Writing-Editing</w:t>
      </w:r>
      <w:r w:rsidRPr="00EF3DEC">
        <w:rPr>
          <w:rFonts w:asciiTheme="majorBidi" w:hAnsiTheme="majorBidi" w:cstheme="majorBidi"/>
          <w:sz w:val="24"/>
          <w:szCs w:val="24"/>
        </w:rPr>
        <w:t xml:space="preserve">, </w:t>
      </w:r>
      <w:proofErr w:type="gramStart"/>
      <w:r w:rsidRPr="00EF3DEC">
        <w:rPr>
          <w:rFonts w:asciiTheme="majorBidi" w:hAnsiTheme="majorBidi" w:cstheme="majorBidi"/>
          <w:sz w:val="24"/>
          <w:szCs w:val="24"/>
        </w:rPr>
        <w:t>( New</w:t>
      </w:r>
      <w:proofErr w:type="gramEnd"/>
      <w:r w:rsidRPr="00EF3DEC">
        <w:rPr>
          <w:rFonts w:asciiTheme="majorBidi" w:hAnsiTheme="majorBidi" w:cstheme="majorBidi"/>
          <w:sz w:val="24"/>
          <w:szCs w:val="24"/>
        </w:rPr>
        <w:t xml:space="preserve"> De</w:t>
      </w:r>
      <w:r w:rsidR="00337D9B">
        <w:rPr>
          <w:rFonts w:asciiTheme="majorBidi" w:hAnsiTheme="majorBidi" w:cstheme="majorBidi"/>
          <w:sz w:val="24"/>
          <w:szCs w:val="24"/>
        </w:rPr>
        <w:t>lhi: University Bookstall, 1997</w:t>
      </w:r>
    </w:p>
    <w:p w:rsidR="00EF3DEC" w:rsidRPr="00FB0F6E" w:rsidRDefault="00EF3DEC" w:rsidP="00EF3DEC">
      <w:pPr>
        <w:pStyle w:val="FootnoteText"/>
        <w:jc w:val="both"/>
        <w:rPr>
          <w:rFonts w:asciiTheme="majorBidi" w:hAnsiTheme="majorBidi" w:cstheme="majorBidi"/>
          <w:sz w:val="24"/>
          <w:szCs w:val="24"/>
          <w:lang w:val="id-ID"/>
        </w:rPr>
      </w:pPr>
    </w:p>
    <w:p w:rsidR="00130B05" w:rsidRPr="00130B05" w:rsidRDefault="00130B05" w:rsidP="00BE2A27">
      <w:pPr>
        <w:pStyle w:val="FootnoteText"/>
        <w:rPr>
          <w:sz w:val="24"/>
          <w:szCs w:val="24"/>
          <w:lang w:val="id-ID"/>
        </w:rPr>
      </w:pPr>
    </w:p>
    <w:p w:rsidR="009F2BBE" w:rsidRPr="009A47BF" w:rsidRDefault="00C16D1F" w:rsidP="009A47BF">
      <w:pPr>
        <w:pStyle w:val="FootnoteText"/>
        <w:rPr>
          <w:rFonts w:asciiTheme="majorBidi" w:hAnsiTheme="majorBidi"/>
          <w:b/>
          <w:bCs/>
          <w:sz w:val="24"/>
          <w:szCs w:val="24"/>
          <w:lang w:val="id-ID"/>
        </w:rPr>
      </w:pPr>
      <w:r w:rsidRPr="006556EB">
        <w:rPr>
          <w:rFonts w:asciiTheme="majorBidi" w:hAnsiTheme="majorBidi"/>
          <w:b/>
          <w:bCs/>
          <w:sz w:val="24"/>
          <w:szCs w:val="24"/>
          <w:lang w:val="id-ID"/>
        </w:rPr>
        <w:t>DAFTAR WAWANCARA</w:t>
      </w:r>
      <w:r w:rsidR="006556EB">
        <w:rPr>
          <w:rFonts w:asciiTheme="majorBidi" w:hAnsiTheme="majorBidi"/>
          <w:b/>
          <w:bCs/>
          <w:sz w:val="24"/>
          <w:szCs w:val="24"/>
          <w:lang w:val="id-ID"/>
        </w:rPr>
        <w:t xml:space="preserve"> :</w:t>
      </w:r>
    </w:p>
    <w:p w:rsidR="00337D9B" w:rsidRPr="00337D9B" w:rsidRDefault="00337D9B" w:rsidP="00337D9B">
      <w:pPr>
        <w:pStyle w:val="FootnoteText"/>
        <w:rPr>
          <w:rFonts w:asciiTheme="majorBidi" w:hAnsiTheme="majorBidi" w:cstheme="majorBidi"/>
          <w:sz w:val="24"/>
          <w:szCs w:val="24"/>
          <w:lang w:val="id-ID"/>
        </w:rPr>
      </w:pPr>
      <w:r w:rsidRPr="00EF3DEC">
        <w:rPr>
          <w:rFonts w:asciiTheme="majorBidi" w:hAnsiTheme="majorBidi" w:cstheme="majorBidi"/>
          <w:sz w:val="24"/>
          <w:szCs w:val="24"/>
          <w:lang w:val="id-ID"/>
        </w:rPr>
        <w:t>Wawancara dengan Dr. Wahyudi (ketua LDII Y</w:t>
      </w:r>
      <w:r>
        <w:rPr>
          <w:rFonts w:asciiTheme="majorBidi" w:hAnsiTheme="majorBidi" w:cstheme="majorBidi"/>
          <w:sz w:val="24"/>
          <w:szCs w:val="24"/>
          <w:lang w:val="id-ID"/>
        </w:rPr>
        <w:t xml:space="preserve">ogyakarta) </w:t>
      </w:r>
      <w:r w:rsidRPr="00EF3DEC">
        <w:rPr>
          <w:rFonts w:asciiTheme="majorBidi" w:hAnsiTheme="majorBidi" w:cstheme="majorBidi"/>
          <w:sz w:val="24"/>
          <w:szCs w:val="24"/>
        </w:rPr>
        <w:t xml:space="preserve"> </w:t>
      </w:r>
    </w:p>
    <w:p w:rsidR="00337D9B" w:rsidRPr="00EF3DEC" w:rsidRDefault="00337D9B" w:rsidP="00337D9B">
      <w:pPr>
        <w:pStyle w:val="FootnoteText"/>
        <w:rPr>
          <w:rFonts w:asciiTheme="majorBidi" w:hAnsiTheme="majorBidi" w:cstheme="majorBidi"/>
          <w:sz w:val="24"/>
          <w:szCs w:val="24"/>
          <w:lang w:val="id-ID"/>
        </w:rPr>
      </w:pPr>
      <w:r w:rsidRPr="00EF3DEC">
        <w:rPr>
          <w:rFonts w:asciiTheme="majorBidi" w:hAnsiTheme="majorBidi" w:cstheme="majorBidi"/>
          <w:sz w:val="24"/>
          <w:szCs w:val="24"/>
          <w:lang w:val="id-ID"/>
        </w:rPr>
        <w:t>Wawancara dengan Hajjah Siti Fatimah (pengurus LD</w:t>
      </w:r>
      <w:r>
        <w:rPr>
          <w:rFonts w:asciiTheme="majorBidi" w:hAnsiTheme="majorBidi" w:cstheme="majorBidi"/>
          <w:sz w:val="24"/>
          <w:szCs w:val="24"/>
          <w:lang w:val="id-ID"/>
        </w:rPr>
        <w:t xml:space="preserve">II Yogyakarta) </w:t>
      </w:r>
    </w:p>
    <w:p w:rsidR="00337D9B" w:rsidRPr="00EF3DEC" w:rsidRDefault="00337D9B" w:rsidP="00337D9B">
      <w:pPr>
        <w:pStyle w:val="FootnoteText"/>
        <w:rPr>
          <w:rFonts w:asciiTheme="majorBidi" w:hAnsiTheme="majorBidi" w:cstheme="majorBidi"/>
          <w:sz w:val="24"/>
          <w:szCs w:val="24"/>
          <w:lang w:val="id-ID"/>
        </w:rPr>
      </w:pPr>
      <w:r w:rsidRPr="00EF3DEC">
        <w:rPr>
          <w:rFonts w:asciiTheme="majorBidi" w:hAnsiTheme="majorBidi" w:cstheme="majorBidi"/>
          <w:sz w:val="24"/>
          <w:szCs w:val="24"/>
          <w:lang w:val="id-ID"/>
        </w:rPr>
        <w:t xml:space="preserve">Wawancara dengan Ahmad Jailani (pengurus LDII </w:t>
      </w:r>
      <w:r>
        <w:rPr>
          <w:rFonts w:asciiTheme="majorBidi" w:hAnsiTheme="majorBidi" w:cstheme="majorBidi"/>
          <w:sz w:val="24"/>
          <w:szCs w:val="24"/>
          <w:lang w:val="id-ID"/>
        </w:rPr>
        <w:t xml:space="preserve">Yogyakarta) </w:t>
      </w:r>
    </w:p>
    <w:p w:rsidR="00337D9B" w:rsidRPr="00EF3DEC" w:rsidRDefault="00337D9B" w:rsidP="00337D9B">
      <w:pPr>
        <w:pStyle w:val="FootnoteText"/>
        <w:rPr>
          <w:rFonts w:asciiTheme="majorBidi" w:hAnsiTheme="majorBidi" w:cstheme="majorBidi"/>
          <w:sz w:val="24"/>
          <w:szCs w:val="24"/>
          <w:lang w:val="id-ID"/>
        </w:rPr>
      </w:pPr>
      <w:r w:rsidRPr="00EF3DEC">
        <w:rPr>
          <w:rFonts w:asciiTheme="majorBidi" w:hAnsiTheme="majorBidi" w:cstheme="majorBidi"/>
          <w:sz w:val="24"/>
          <w:szCs w:val="24"/>
          <w:lang w:val="id-ID"/>
        </w:rPr>
        <w:t>Wawancara dengan Surono (pengurus LD</w:t>
      </w:r>
      <w:r>
        <w:rPr>
          <w:rFonts w:asciiTheme="majorBidi" w:hAnsiTheme="majorBidi" w:cstheme="majorBidi"/>
          <w:sz w:val="24"/>
          <w:szCs w:val="24"/>
          <w:lang w:val="id-ID"/>
        </w:rPr>
        <w:t xml:space="preserve">II Yogyakarta) </w:t>
      </w:r>
    </w:p>
    <w:p w:rsidR="00337D9B" w:rsidRDefault="00337D9B" w:rsidP="00337D9B">
      <w:pPr>
        <w:pStyle w:val="FootnoteText"/>
        <w:rPr>
          <w:sz w:val="24"/>
          <w:szCs w:val="24"/>
          <w:lang w:val="id-ID"/>
        </w:rPr>
      </w:pPr>
      <w:r w:rsidRPr="00EF3DEC">
        <w:rPr>
          <w:rFonts w:asciiTheme="majorBidi" w:hAnsiTheme="majorBidi" w:cstheme="majorBidi"/>
          <w:sz w:val="24"/>
          <w:szCs w:val="24"/>
          <w:lang w:val="id-ID"/>
        </w:rPr>
        <w:t>Wawancara dengan Suprabowo (pengurus LDII</w:t>
      </w:r>
      <w:r>
        <w:rPr>
          <w:rFonts w:asciiTheme="majorBidi" w:hAnsiTheme="majorBidi" w:cstheme="majorBidi"/>
          <w:sz w:val="24"/>
          <w:szCs w:val="24"/>
          <w:lang w:val="id-ID"/>
        </w:rPr>
        <w:t xml:space="preserve"> Yogyakarta)</w:t>
      </w:r>
    </w:p>
    <w:p w:rsidR="00337D9B" w:rsidRPr="00337D9B" w:rsidRDefault="00337D9B" w:rsidP="00337D9B">
      <w:pPr>
        <w:pStyle w:val="FootnoteText"/>
        <w:rPr>
          <w:sz w:val="24"/>
          <w:szCs w:val="24"/>
          <w:lang w:val="id-ID"/>
        </w:rPr>
      </w:pPr>
      <w:bookmarkStart w:id="0" w:name="_GoBack"/>
      <w:bookmarkEnd w:id="0"/>
    </w:p>
    <w:sectPr w:rsidR="00337D9B" w:rsidRPr="00337D9B" w:rsidSect="00FD7B56">
      <w:headerReference w:type="default" r:id="rId9"/>
      <w:headerReference w:type="first" r:id="rId10"/>
      <w:pgSz w:w="12240" w:h="15840"/>
      <w:pgMar w:top="1584" w:right="1584" w:bottom="1584" w:left="201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A2" w:rsidRDefault="00F022A2" w:rsidP="00DB3767">
      <w:r>
        <w:separator/>
      </w:r>
    </w:p>
  </w:endnote>
  <w:endnote w:type="continuationSeparator" w:id="0">
    <w:p w:rsidR="00F022A2" w:rsidRDefault="00F022A2" w:rsidP="00DB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A2" w:rsidRDefault="00F022A2" w:rsidP="00DB3767">
      <w:r>
        <w:separator/>
      </w:r>
    </w:p>
  </w:footnote>
  <w:footnote w:type="continuationSeparator" w:id="0">
    <w:p w:rsidR="00F022A2" w:rsidRDefault="00F022A2" w:rsidP="00DB3767">
      <w:r>
        <w:continuationSeparator/>
      </w:r>
    </w:p>
  </w:footnote>
  <w:footnote w:id="1">
    <w:p w:rsidR="005F46E2" w:rsidRPr="006D7223" w:rsidRDefault="005F46E2" w:rsidP="005F46E2">
      <w:pPr>
        <w:pStyle w:val="FootnoteText"/>
        <w:jc w:val="both"/>
        <w:rPr>
          <w:rFonts w:cs="Calibri"/>
        </w:rPr>
      </w:pPr>
      <w:r w:rsidRPr="006D7223">
        <w:rPr>
          <w:rStyle w:val="FootnoteReference"/>
          <w:rFonts w:cs="Calibri"/>
        </w:rPr>
        <w:footnoteRef/>
      </w:r>
      <w:r w:rsidRPr="006D7223">
        <w:rPr>
          <w:rFonts w:cs="Calibri"/>
        </w:rPr>
        <w:t xml:space="preserve"> </w:t>
      </w:r>
      <w:r w:rsidRPr="006D7223">
        <w:rPr>
          <w:rFonts w:cs="Calibri"/>
          <w:lang w:val="id-ID"/>
        </w:rPr>
        <w:t xml:space="preserve">Abdul Munir Mulkhan, </w:t>
      </w:r>
      <w:r w:rsidRPr="006D7223">
        <w:rPr>
          <w:rFonts w:cs="Calibri"/>
          <w:i/>
          <w:lang w:val="id-ID"/>
        </w:rPr>
        <w:t>Teologi Kebudayaan Dan Demokrasi Modernitas</w:t>
      </w:r>
      <w:r w:rsidRPr="006D7223">
        <w:rPr>
          <w:rFonts w:cs="Calibri"/>
          <w:lang w:val="id-ID"/>
        </w:rPr>
        <w:t xml:space="preserve"> , (Yogyakarta: Pustaka Pelajar, 1995),  hlm.69</w:t>
      </w:r>
    </w:p>
  </w:footnote>
  <w:footnote w:id="2">
    <w:p w:rsidR="005F46E2" w:rsidRPr="005F7888" w:rsidRDefault="005F46E2" w:rsidP="005F46E2">
      <w:pPr>
        <w:pStyle w:val="FootnoteText"/>
        <w:jc w:val="both"/>
        <w:rPr>
          <w:rFonts w:cs="Calibri"/>
          <w:sz w:val="16"/>
          <w:szCs w:val="16"/>
        </w:rPr>
      </w:pPr>
      <w:r w:rsidRPr="006D7223">
        <w:rPr>
          <w:rStyle w:val="FootnoteReference"/>
          <w:rFonts w:cs="Calibri"/>
        </w:rPr>
        <w:footnoteRef/>
      </w:r>
      <w:r w:rsidRPr="006D7223">
        <w:rPr>
          <w:rFonts w:cs="Calibri"/>
        </w:rPr>
        <w:t xml:space="preserve"> </w:t>
      </w:r>
      <w:r w:rsidRPr="006D7223">
        <w:rPr>
          <w:rFonts w:cs="Calibri"/>
          <w:lang w:val="id-ID"/>
        </w:rPr>
        <w:t xml:space="preserve">Harun Nasution, </w:t>
      </w:r>
      <w:r w:rsidRPr="006D7223">
        <w:rPr>
          <w:rFonts w:cs="Calibri"/>
          <w:i/>
          <w:lang w:val="id-ID"/>
        </w:rPr>
        <w:t>Islam Rasional Gagasan dan Pemikiran</w:t>
      </w:r>
      <w:r w:rsidRPr="006D7223">
        <w:rPr>
          <w:rFonts w:cs="Calibri"/>
          <w:lang w:val="id-ID"/>
        </w:rPr>
        <w:t>, (Bandung: Mizan, 1995), hlm. 266</w:t>
      </w:r>
    </w:p>
  </w:footnote>
  <w:footnote w:id="3">
    <w:p w:rsidR="005F46E2" w:rsidRPr="005047EE" w:rsidRDefault="005F46E2" w:rsidP="005F46E2">
      <w:pPr>
        <w:pStyle w:val="FootnoteText"/>
        <w:jc w:val="both"/>
        <w:rPr>
          <w:rFonts w:cs="Calibri"/>
        </w:rPr>
      </w:pPr>
      <w:r w:rsidRPr="005047EE">
        <w:rPr>
          <w:rStyle w:val="FootnoteReference"/>
          <w:rFonts w:cs="Calibri"/>
        </w:rPr>
        <w:footnoteRef/>
      </w:r>
      <w:r w:rsidRPr="005047EE">
        <w:rPr>
          <w:rFonts w:cs="Calibri"/>
        </w:rPr>
        <w:t xml:space="preserve"> </w:t>
      </w:r>
      <w:r w:rsidR="005047EE" w:rsidRPr="005047EE">
        <w:rPr>
          <w:rFonts w:cs="Calibri"/>
          <w:lang w:val="id-ID"/>
        </w:rPr>
        <w:t xml:space="preserve">H. M. Quraish Shihab, </w:t>
      </w:r>
      <w:r w:rsidR="005047EE" w:rsidRPr="005047EE">
        <w:rPr>
          <w:rFonts w:cs="Calibri"/>
          <w:i/>
          <w:iCs/>
          <w:lang w:val="id-ID"/>
        </w:rPr>
        <w:t>Lentera Hati</w:t>
      </w:r>
      <w:r w:rsidR="005047EE" w:rsidRPr="005047EE">
        <w:rPr>
          <w:rFonts w:cs="Calibri"/>
          <w:lang w:val="id-ID"/>
        </w:rPr>
        <w:t>, Bandung, Mizan, 2002) hlm. 98</w:t>
      </w:r>
    </w:p>
  </w:footnote>
  <w:footnote w:id="4">
    <w:p w:rsidR="005F46E2" w:rsidRPr="005F7888" w:rsidRDefault="005F46E2" w:rsidP="005F46E2">
      <w:pPr>
        <w:pStyle w:val="FootnoteText"/>
        <w:jc w:val="both"/>
        <w:rPr>
          <w:rFonts w:cs="Calibri"/>
          <w:sz w:val="16"/>
          <w:szCs w:val="16"/>
        </w:rPr>
      </w:pPr>
      <w:r w:rsidRPr="005047EE">
        <w:rPr>
          <w:rStyle w:val="FootnoteReference"/>
          <w:rFonts w:cs="Calibri"/>
        </w:rPr>
        <w:footnoteRef/>
      </w:r>
      <w:r w:rsidRPr="005047EE">
        <w:rPr>
          <w:rFonts w:cs="Calibri"/>
        </w:rPr>
        <w:t xml:space="preserve"> </w:t>
      </w:r>
      <w:r w:rsidR="005047EE" w:rsidRPr="005047EE">
        <w:rPr>
          <w:rFonts w:cs="Calibri"/>
          <w:lang w:val="id-ID"/>
        </w:rPr>
        <w:t xml:space="preserve">Nasaruddin Umar,  </w:t>
      </w:r>
      <w:r w:rsidR="005047EE" w:rsidRPr="005047EE">
        <w:rPr>
          <w:rFonts w:cs="Calibri"/>
          <w:i/>
          <w:iCs/>
          <w:lang w:val="id-ID"/>
        </w:rPr>
        <w:t>Makna Jihad dalam Islam</w:t>
      </w:r>
      <w:r w:rsidR="005047EE" w:rsidRPr="005047EE">
        <w:rPr>
          <w:rFonts w:cs="Calibri"/>
          <w:lang w:val="id-ID"/>
        </w:rPr>
        <w:t>, Jakarta, Mata Air Publishing, 2016) hlm. 76</w:t>
      </w:r>
    </w:p>
  </w:footnote>
  <w:footnote w:id="5">
    <w:p w:rsidR="005F46E2" w:rsidRPr="006D7223" w:rsidRDefault="005F46E2" w:rsidP="005F46E2">
      <w:pPr>
        <w:pStyle w:val="FootnoteText"/>
        <w:jc w:val="both"/>
        <w:rPr>
          <w:rFonts w:cs="Calibri"/>
        </w:rPr>
      </w:pPr>
      <w:r w:rsidRPr="006D7223">
        <w:rPr>
          <w:rStyle w:val="FootnoteReference"/>
          <w:rFonts w:cs="Calibri"/>
        </w:rPr>
        <w:footnoteRef/>
      </w:r>
      <w:r w:rsidRPr="006D7223">
        <w:rPr>
          <w:rFonts w:cs="Calibri"/>
        </w:rPr>
        <w:t xml:space="preserve"> </w:t>
      </w:r>
      <w:r w:rsidRPr="006D7223">
        <w:rPr>
          <w:rFonts w:cs="Calibri"/>
          <w:lang w:val="id-ID"/>
        </w:rPr>
        <w:t xml:space="preserve">Mohammad Sobary, </w:t>
      </w:r>
      <w:r w:rsidRPr="006D7223">
        <w:rPr>
          <w:rFonts w:cs="Calibri"/>
          <w:i/>
          <w:lang w:val="id-ID"/>
        </w:rPr>
        <w:t>Kebudayaan Rakyat Dimensi Politik dan Agama</w:t>
      </w:r>
      <w:r w:rsidRPr="006D7223">
        <w:rPr>
          <w:rFonts w:cs="Calibri"/>
          <w:lang w:val="id-ID"/>
        </w:rPr>
        <w:t>, (Yogyakarta: Bentang Budaya, 1996), hlm.90</w:t>
      </w:r>
    </w:p>
  </w:footnote>
  <w:footnote w:id="6">
    <w:p w:rsidR="005047EE" w:rsidRPr="005047EE" w:rsidRDefault="005047EE">
      <w:pPr>
        <w:pStyle w:val="FootnoteText"/>
        <w:rPr>
          <w:lang w:val="id-ID"/>
        </w:rPr>
      </w:pPr>
      <w:r>
        <w:rPr>
          <w:rStyle w:val="FootnoteReference"/>
        </w:rPr>
        <w:footnoteRef/>
      </w:r>
      <w:r>
        <w:t xml:space="preserve"> </w:t>
      </w:r>
      <w:r>
        <w:rPr>
          <w:lang w:val="id-ID"/>
        </w:rPr>
        <w:t xml:space="preserve">Hamdan Daulay, </w:t>
      </w:r>
      <w:r w:rsidRPr="005047EE">
        <w:rPr>
          <w:i/>
          <w:iCs/>
          <w:lang w:val="id-ID"/>
        </w:rPr>
        <w:t>Dakwah di Tengah Persoalan Budaya dan Politik</w:t>
      </w:r>
      <w:r>
        <w:rPr>
          <w:lang w:val="id-ID"/>
        </w:rPr>
        <w:t>, Yogyakarta, LESFI, 2002) hlm. 93</w:t>
      </w:r>
    </w:p>
  </w:footnote>
  <w:footnote w:id="7">
    <w:p w:rsidR="00EE7BA5" w:rsidRPr="00EE7BA5" w:rsidRDefault="00EE7BA5">
      <w:pPr>
        <w:pStyle w:val="FootnoteText"/>
        <w:rPr>
          <w:lang w:val="id-ID"/>
        </w:rPr>
      </w:pPr>
      <w:r>
        <w:rPr>
          <w:rStyle w:val="FootnoteReference"/>
        </w:rPr>
        <w:footnoteRef/>
      </w:r>
      <w:r>
        <w:t xml:space="preserve"> </w:t>
      </w:r>
      <w:r>
        <w:rPr>
          <w:lang w:val="id-ID"/>
        </w:rPr>
        <w:t xml:space="preserve">Maarif Jamuin, </w:t>
      </w:r>
      <w:r w:rsidRPr="00EE7BA5">
        <w:rPr>
          <w:i/>
          <w:iCs/>
          <w:lang w:val="id-ID"/>
        </w:rPr>
        <w:t>Manual Advokasi Resolusi Konflik Antar Etnik dan Agama</w:t>
      </w:r>
      <w:r>
        <w:rPr>
          <w:lang w:val="id-ID"/>
        </w:rPr>
        <w:t>, (Solo, Ciscore, 2009), hlm. 76</w:t>
      </w:r>
    </w:p>
  </w:footnote>
  <w:footnote w:id="8">
    <w:p w:rsidR="005047EE" w:rsidRPr="005047EE" w:rsidRDefault="005047EE">
      <w:pPr>
        <w:pStyle w:val="FootnoteText"/>
        <w:rPr>
          <w:lang w:val="id-ID"/>
        </w:rPr>
      </w:pPr>
      <w:r>
        <w:rPr>
          <w:rStyle w:val="FootnoteReference"/>
        </w:rPr>
        <w:footnoteRef/>
      </w:r>
      <w:r>
        <w:t xml:space="preserve"> </w:t>
      </w:r>
      <w:r>
        <w:rPr>
          <w:lang w:val="id-ID"/>
        </w:rPr>
        <w:t xml:space="preserve">H.M. Masyhur Amin,  </w:t>
      </w:r>
      <w:r w:rsidRPr="005047EE">
        <w:rPr>
          <w:i/>
          <w:iCs/>
          <w:lang w:val="id-ID"/>
        </w:rPr>
        <w:t>Dakwah Islam dan Pesan Moral</w:t>
      </w:r>
      <w:r>
        <w:rPr>
          <w:lang w:val="id-ID"/>
        </w:rPr>
        <w:t>, Yogyakarta, al Amin Press, 2007), hlm. 85</w:t>
      </w:r>
    </w:p>
  </w:footnote>
  <w:footnote w:id="9">
    <w:p w:rsidR="001034ED" w:rsidRPr="001034ED" w:rsidRDefault="001034ED" w:rsidP="001034ED">
      <w:pPr>
        <w:pStyle w:val="FootnoteText"/>
        <w:rPr>
          <w:lang w:val="id-ID"/>
        </w:rPr>
      </w:pPr>
      <w:r>
        <w:rPr>
          <w:rStyle w:val="FootnoteReference"/>
        </w:rPr>
        <w:footnoteRef/>
      </w:r>
      <w:r>
        <w:t xml:space="preserve"> </w:t>
      </w:r>
      <w:r>
        <w:rPr>
          <w:lang w:val="id-ID"/>
        </w:rPr>
        <w:t xml:space="preserve">Toha Abdurrahman, </w:t>
      </w:r>
      <w:r>
        <w:rPr>
          <w:i/>
          <w:iCs/>
          <w:lang w:val="id-ID"/>
        </w:rPr>
        <w:t xml:space="preserve">Memahami Manajemen Dakwah dalam Penguatan </w:t>
      </w:r>
      <w:r w:rsidRPr="001034ED">
        <w:rPr>
          <w:i/>
          <w:iCs/>
          <w:lang w:val="id-ID"/>
        </w:rPr>
        <w:t>Kerukunan Umat Beragama</w:t>
      </w:r>
      <w:r>
        <w:rPr>
          <w:lang w:val="id-ID"/>
        </w:rPr>
        <w:t>, (Yogyakarta, Titian Wacana, 2013) hlm. 47</w:t>
      </w:r>
    </w:p>
  </w:footnote>
  <w:footnote w:id="10">
    <w:p w:rsidR="001309E2" w:rsidRPr="006D7223" w:rsidRDefault="001309E2" w:rsidP="001309E2">
      <w:pPr>
        <w:pStyle w:val="FootnoteText"/>
        <w:jc w:val="both"/>
        <w:rPr>
          <w:rFonts w:cs="Calibri"/>
        </w:rPr>
      </w:pPr>
      <w:r w:rsidRPr="006D7223">
        <w:rPr>
          <w:rStyle w:val="FootnoteReference"/>
          <w:rFonts w:cs="Calibri"/>
        </w:rPr>
        <w:footnoteRef/>
      </w:r>
      <w:r w:rsidRPr="006D7223">
        <w:rPr>
          <w:rFonts w:cs="Calibri"/>
        </w:rPr>
        <w:t xml:space="preserve"> </w:t>
      </w:r>
      <w:r w:rsidRPr="006D7223">
        <w:rPr>
          <w:rFonts w:cs="Calibri"/>
          <w:lang w:val="id-ID"/>
        </w:rPr>
        <w:t xml:space="preserve">Nurcholis Madjid, </w:t>
      </w:r>
      <w:r w:rsidRPr="006D7223">
        <w:rPr>
          <w:rFonts w:cs="Calibri"/>
          <w:i/>
          <w:lang w:val="id-ID"/>
        </w:rPr>
        <w:t>Mereduksi Eskalasi Konflik Antarumat Beragama di Indonesia</w:t>
      </w:r>
      <w:r w:rsidRPr="006D7223">
        <w:rPr>
          <w:rFonts w:cs="Calibri"/>
          <w:lang w:val="id-ID"/>
        </w:rPr>
        <w:t>, (Jakarta: Depag RI, 2001), hlm. 103</w:t>
      </w:r>
    </w:p>
  </w:footnote>
  <w:footnote w:id="11">
    <w:p w:rsidR="00D0426F" w:rsidRPr="00D0426F" w:rsidRDefault="00D0426F">
      <w:pPr>
        <w:pStyle w:val="FootnoteText"/>
        <w:rPr>
          <w:lang w:val="id-ID"/>
        </w:rPr>
      </w:pPr>
      <w:r>
        <w:rPr>
          <w:rStyle w:val="FootnoteReference"/>
        </w:rPr>
        <w:footnoteRef/>
      </w:r>
      <w:r>
        <w:t xml:space="preserve"> </w:t>
      </w:r>
      <w:r>
        <w:rPr>
          <w:lang w:val="id-ID"/>
        </w:rPr>
        <w:t xml:space="preserve">Mudji Sutrisno, </w:t>
      </w:r>
      <w:r w:rsidRPr="00D0426F">
        <w:rPr>
          <w:i/>
          <w:iCs/>
          <w:lang w:val="id-ID"/>
        </w:rPr>
        <w:t>Cultural Studies Tantangan Bagi Teori-Teori Besar Kebudayaan</w:t>
      </w:r>
      <w:r>
        <w:rPr>
          <w:lang w:val="id-ID"/>
        </w:rPr>
        <w:t>, (Yogyakarta, Penerbit Koekoesan, 2007), hlm. 104</w:t>
      </w:r>
    </w:p>
  </w:footnote>
  <w:footnote w:id="12">
    <w:p w:rsidR="001309E2" w:rsidRPr="006D7223" w:rsidRDefault="001309E2" w:rsidP="001309E2">
      <w:pPr>
        <w:pStyle w:val="FootnoteText"/>
        <w:jc w:val="both"/>
        <w:rPr>
          <w:rFonts w:cs="Calibri"/>
        </w:rPr>
      </w:pPr>
      <w:r w:rsidRPr="006D7223">
        <w:rPr>
          <w:rStyle w:val="FootnoteReference"/>
          <w:rFonts w:cs="Calibri"/>
        </w:rPr>
        <w:footnoteRef/>
      </w:r>
      <w:r w:rsidRPr="006D7223">
        <w:rPr>
          <w:rFonts w:cs="Calibri"/>
        </w:rPr>
        <w:t xml:space="preserve"> </w:t>
      </w:r>
      <w:r w:rsidRPr="006D7223">
        <w:rPr>
          <w:rFonts w:cs="Calibri"/>
          <w:lang w:val="id-ID"/>
        </w:rPr>
        <w:t xml:space="preserve">Mukti Ali, </w:t>
      </w:r>
      <w:r w:rsidRPr="006D7223">
        <w:rPr>
          <w:rFonts w:cs="Calibri"/>
          <w:i/>
          <w:lang w:val="id-ID"/>
        </w:rPr>
        <w:t>Memahami Beberapa Aspek Ajaran Islam</w:t>
      </w:r>
      <w:r w:rsidRPr="006D7223">
        <w:rPr>
          <w:rFonts w:cs="Calibri"/>
          <w:lang w:val="id-ID"/>
        </w:rPr>
        <w:t>, (Bandung: Mizan, 1991), hlm.138</w:t>
      </w:r>
    </w:p>
  </w:footnote>
  <w:footnote w:id="13">
    <w:p w:rsidR="00FC6404" w:rsidRPr="00FC6404" w:rsidRDefault="00FC6404">
      <w:pPr>
        <w:pStyle w:val="FootnoteText"/>
        <w:rPr>
          <w:lang w:val="id-ID"/>
        </w:rPr>
      </w:pPr>
      <w:r>
        <w:rPr>
          <w:rStyle w:val="FootnoteReference"/>
        </w:rPr>
        <w:footnoteRef/>
      </w:r>
      <w:r>
        <w:t xml:space="preserve"> </w:t>
      </w:r>
      <w:r>
        <w:rPr>
          <w:lang w:val="id-ID"/>
        </w:rPr>
        <w:t xml:space="preserve">Mukti Ali, </w:t>
      </w:r>
      <w:r w:rsidRPr="00FC6404">
        <w:rPr>
          <w:i/>
          <w:iCs/>
          <w:lang w:val="id-ID"/>
        </w:rPr>
        <w:t>Memahami Budaya Kerukunan Umat Beragama</w:t>
      </w:r>
      <w:r>
        <w:rPr>
          <w:lang w:val="id-ID"/>
        </w:rPr>
        <w:t>, (Yogyakarta, Titian Wacana, 2003), hlm. 28</w:t>
      </w:r>
    </w:p>
  </w:footnote>
  <w:footnote w:id="14">
    <w:p w:rsidR="001309E2" w:rsidRPr="00D0426F" w:rsidRDefault="001309E2" w:rsidP="001309E2">
      <w:pPr>
        <w:pStyle w:val="FootnoteText"/>
        <w:jc w:val="both"/>
        <w:rPr>
          <w:rFonts w:cs="Calibri"/>
        </w:rPr>
      </w:pPr>
      <w:r w:rsidRPr="00D0426F">
        <w:rPr>
          <w:rStyle w:val="FootnoteReference"/>
          <w:rFonts w:cs="Calibri"/>
        </w:rPr>
        <w:footnoteRef/>
      </w:r>
      <w:r w:rsidRPr="00D0426F">
        <w:rPr>
          <w:rFonts w:cs="Calibri"/>
        </w:rPr>
        <w:t xml:space="preserve"> </w:t>
      </w:r>
      <w:r w:rsidR="00D0426F" w:rsidRPr="00D0426F">
        <w:rPr>
          <w:rFonts w:cs="Calibri"/>
          <w:lang w:val="id-ID"/>
        </w:rPr>
        <w:t xml:space="preserve">Kuntowijoyo, </w:t>
      </w:r>
      <w:r w:rsidR="00D0426F" w:rsidRPr="00D0426F">
        <w:rPr>
          <w:rFonts w:cs="Calibri"/>
          <w:i/>
          <w:iCs/>
          <w:lang w:val="id-ID"/>
        </w:rPr>
        <w:t>Paradigma Kebudayaan Islam</w:t>
      </w:r>
      <w:r w:rsidR="00D0426F" w:rsidRPr="00D0426F">
        <w:rPr>
          <w:rFonts w:cs="Calibri"/>
          <w:lang w:val="id-ID"/>
        </w:rPr>
        <w:t xml:space="preserve">, </w:t>
      </w:r>
      <w:r w:rsidR="00D0426F">
        <w:rPr>
          <w:rFonts w:cs="Calibri"/>
          <w:lang w:val="id-ID"/>
        </w:rPr>
        <w:t>(</w:t>
      </w:r>
      <w:r w:rsidR="00D0426F" w:rsidRPr="00D0426F">
        <w:rPr>
          <w:rFonts w:cs="Calibri"/>
          <w:lang w:val="id-ID"/>
        </w:rPr>
        <w:t>Bandung, Mizan, 1992) hlm. 108</w:t>
      </w:r>
    </w:p>
  </w:footnote>
  <w:footnote w:id="15">
    <w:p w:rsidR="001309E2" w:rsidRPr="006D7223" w:rsidRDefault="001309E2" w:rsidP="001309E2">
      <w:pPr>
        <w:pStyle w:val="FootnoteText"/>
        <w:jc w:val="both"/>
        <w:rPr>
          <w:rFonts w:cs="Calibri"/>
        </w:rPr>
      </w:pPr>
      <w:r w:rsidRPr="006D7223">
        <w:rPr>
          <w:rStyle w:val="FootnoteReference"/>
          <w:rFonts w:cs="Calibri"/>
        </w:rPr>
        <w:footnoteRef/>
      </w:r>
      <w:r w:rsidRPr="006D7223">
        <w:rPr>
          <w:rFonts w:cs="Calibri"/>
        </w:rPr>
        <w:t xml:space="preserve"> </w:t>
      </w:r>
      <w:r w:rsidRPr="006D7223">
        <w:rPr>
          <w:rFonts w:cs="Calibri"/>
          <w:lang w:val="id-ID"/>
        </w:rPr>
        <w:t>Nurcholis Madjid,</w:t>
      </w:r>
      <w:r w:rsidRPr="006D7223">
        <w:rPr>
          <w:rFonts w:cs="Calibri"/>
          <w:i/>
          <w:lang w:val="id-ID"/>
        </w:rPr>
        <w:t xml:space="preserve"> ibid</w:t>
      </w:r>
      <w:r w:rsidRPr="006D7223">
        <w:rPr>
          <w:rFonts w:cs="Calibri"/>
          <w:lang w:val="id-ID"/>
        </w:rPr>
        <w:t>, hlm. 110</w:t>
      </w:r>
    </w:p>
  </w:footnote>
  <w:footnote w:id="16">
    <w:p w:rsidR="001309E2" w:rsidRPr="005F7888" w:rsidRDefault="001309E2" w:rsidP="001309E2">
      <w:pPr>
        <w:pStyle w:val="FootnoteText"/>
        <w:jc w:val="both"/>
        <w:rPr>
          <w:rFonts w:cs="Calibri"/>
          <w:sz w:val="16"/>
          <w:szCs w:val="16"/>
        </w:rPr>
      </w:pPr>
      <w:r w:rsidRPr="006D7223">
        <w:rPr>
          <w:rStyle w:val="FootnoteReference"/>
          <w:rFonts w:cs="Calibri"/>
        </w:rPr>
        <w:footnoteRef/>
      </w:r>
      <w:r w:rsidRPr="006D7223">
        <w:rPr>
          <w:rFonts w:cs="Calibri"/>
        </w:rPr>
        <w:t xml:space="preserve"> </w:t>
      </w:r>
      <w:r w:rsidRPr="006D7223">
        <w:rPr>
          <w:rFonts w:cs="Calibri"/>
          <w:lang w:val="id-ID"/>
        </w:rPr>
        <w:t xml:space="preserve">Burhanuddin Daya, </w:t>
      </w:r>
      <w:r w:rsidRPr="006D7223">
        <w:rPr>
          <w:rFonts w:cs="Calibri"/>
          <w:i/>
          <w:lang w:val="id-ID"/>
        </w:rPr>
        <w:t>Agama Dialogis Merenda Dialektika Idealita dan Realita Hubungan Antaragama</w:t>
      </w:r>
      <w:r w:rsidRPr="006D7223">
        <w:rPr>
          <w:rFonts w:cs="Calibri"/>
          <w:lang w:val="id-ID"/>
        </w:rPr>
        <w:t>, (Yogyakarta: LkiS, 2004), hlm. 125-126</w:t>
      </w:r>
    </w:p>
  </w:footnote>
  <w:footnote w:id="17">
    <w:p w:rsidR="00576126" w:rsidRPr="00576126" w:rsidRDefault="00576126">
      <w:pPr>
        <w:pStyle w:val="FootnoteText"/>
        <w:rPr>
          <w:lang w:val="id-ID"/>
        </w:rPr>
      </w:pPr>
      <w:r>
        <w:rPr>
          <w:rStyle w:val="FootnoteReference"/>
        </w:rPr>
        <w:footnoteRef/>
      </w:r>
      <w:r>
        <w:t xml:space="preserve"> </w:t>
      </w:r>
      <w:r>
        <w:rPr>
          <w:lang w:val="id-ID"/>
        </w:rPr>
        <w:t>Wawancra dengan Dr. Wahyudi (ketua LDII Yogyakarta) tgl. 20 Juli 2019</w:t>
      </w:r>
    </w:p>
  </w:footnote>
  <w:footnote w:id="18">
    <w:p w:rsidR="00576126" w:rsidRPr="00576126" w:rsidRDefault="00576126">
      <w:pPr>
        <w:pStyle w:val="FootnoteText"/>
        <w:rPr>
          <w:lang w:val="id-ID"/>
        </w:rPr>
      </w:pPr>
      <w:r>
        <w:rPr>
          <w:rStyle w:val="FootnoteReference"/>
        </w:rPr>
        <w:footnoteRef/>
      </w:r>
      <w:r>
        <w:t xml:space="preserve"> </w:t>
      </w:r>
      <w:r>
        <w:rPr>
          <w:lang w:val="id-ID"/>
        </w:rPr>
        <w:t>Wawancara dengan Surono (pengurus LDII Yogyakarta) tgl. 19 Juli 2019</w:t>
      </w:r>
    </w:p>
  </w:footnote>
  <w:footnote w:id="19">
    <w:p w:rsidR="00576126" w:rsidRPr="00576126" w:rsidRDefault="00576126">
      <w:pPr>
        <w:pStyle w:val="FootnoteText"/>
        <w:rPr>
          <w:lang w:val="id-ID"/>
        </w:rPr>
      </w:pPr>
      <w:r>
        <w:rPr>
          <w:rStyle w:val="FootnoteReference"/>
        </w:rPr>
        <w:footnoteRef/>
      </w:r>
      <w:r>
        <w:t xml:space="preserve"> </w:t>
      </w:r>
      <w:r>
        <w:rPr>
          <w:lang w:val="id-ID"/>
        </w:rPr>
        <w:t xml:space="preserve">Wawancara dengan Suprabowo (pengurus LDII Yogyakarta) tgl. </w:t>
      </w:r>
      <w:r w:rsidR="00DB00FA">
        <w:rPr>
          <w:lang w:val="id-ID"/>
        </w:rPr>
        <w:t>7 Agustus 2019</w:t>
      </w:r>
    </w:p>
  </w:footnote>
  <w:footnote w:id="20">
    <w:p w:rsidR="00AE0D55" w:rsidRPr="005F7888" w:rsidRDefault="00AE0D55" w:rsidP="00AE0D55">
      <w:pPr>
        <w:pStyle w:val="FootnoteText"/>
        <w:jc w:val="both"/>
        <w:rPr>
          <w:rFonts w:cs="Calibri"/>
          <w:sz w:val="16"/>
          <w:szCs w:val="16"/>
        </w:rPr>
      </w:pPr>
      <w:r w:rsidRPr="005F7888">
        <w:rPr>
          <w:rStyle w:val="FootnoteReference"/>
          <w:rFonts w:cs="Calibri"/>
          <w:sz w:val="16"/>
          <w:szCs w:val="16"/>
        </w:rPr>
        <w:footnoteRef/>
      </w:r>
      <w:r w:rsidRPr="005F7888">
        <w:rPr>
          <w:rFonts w:cs="Calibri"/>
          <w:sz w:val="16"/>
          <w:szCs w:val="16"/>
        </w:rPr>
        <w:t xml:space="preserve"> </w:t>
      </w:r>
      <w:proofErr w:type="gramStart"/>
      <w:r w:rsidRPr="005F7888">
        <w:rPr>
          <w:rFonts w:cs="Calibri"/>
          <w:sz w:val="16"/>
          <w:szCs w:val="16"/>
        </w:rPr>
        <w:t xml:space="preserve">Wawancara dengan Dr. Wahyudi (ketua DPW LDII </w:t>
      </w:r>
      <w:r w:rsidR="002D5F66">
        <w:rPr>
          <w:rFonts w:cs="Calibri"/>
          <w:sz w:val="16"/>
          <w:szCs w:val="16"/>
        </w:rPr>
        <w:t>Yogyakarta) tgl.</w:t>
      </w:r>
      <w:proofErr w:type="gramEnd"/>
      <w:r w:rsidR="002D5F66">
        <w:rPr>
          <w:rFonts w:cs="Calibri"/>
          <w:sz w:val="16"/>
          <w:szCs w:val="16"/>
        </w:rPr>
        <w:t xml:space="preserve"> </w:t>
      </w:r>
      <w:proofErr w:type="gramStart"/>
      <w:r w:rsidR="002D5F66">
        <w:rPr>
          <w:rFonts w:cs="Calibri"/>
          <w:sz w:val="16"/>
          <w:szCs w:val="16"/>
        </w:rPr>
        <w:t>8 Oktober 201</w:t>
      </w:r>
      <w:r w:rsidR="002D5F66">
        <w:rPr>
          <w:rFonts w:cs="Calibri"/>
          <w:sz w:val="16"/>
          <w:szCs w:val="16"/>
          <w:lang w:val="id-ID"/>
        </w:rPr>
        <w:t>9</w:t>
      </w:r>
      <w:r w:rsidRPr="005F7888">
        <w:rPr>
          <w:rFonts w:cs="Calibri"/>
          <w:sz w:val="16"/>
          <w:szCs w:val="16"/>
        </w:rPr>
        <w:t>.</w:t>
      </w:r>
      <w:proofErr w:type="gramEnd"/>
    </w:p>
  </w:footnote>
  <w:footnote w:id="21">
    <w:p w:rsidR="00E428CF" w:rsidRPr="00E428CF" w:rsidRDefault="00E428CF">
      <w:pPr>
        <w:pStyle w:val="FootnoteText"/>
        <w:rPr>
          <w:lang w:val="id-ID"/>
        </w:rPr>
      </w:pPr>
      <w:r>
        <w:rPr>
          <w:rStyle w:val="FootnoteReference"/>
        </w:rPr>
        <w:footnoteRef/>
      </w:r>
      <w:r>
        <w:t xml:space="preserve"> </w:t>
      </w:r>
      <w:r>
        <w:rPr>
          <w:lang w:val="id-ID"/>
        </w:rPr>
        <w:t>Dokumentasi LDII Yogyakarta tahun 2019</w:t>
      </w:r>
    </w:p>
  </w:footnote>
  <w:footnote w:id="22">
    <w:p w:rsidR="00E428CF" w:rsidRPr="00E428CF" w:rsidRDefault="00E428CF">
      <w:pPr>
        <w:pStyle w:val="FootnoteText"/>
        <w:rPr>
          <w:lang w:val="id-ID"/>
        </w:rPr>
      </w:pPr>
      <w:r>
        <w:rPr>
          <w:rStyle w:val="FootnoteReference"/>
        </w:rPr>
        <w:footnoteRef/>
      </w:r>
      <w:r>
        <w:t xml:space="preserve"> </w:t>
      </w:r>
      <w:r>
        <w:rPr>
          <w:lang w:val="id-ID"/>
        </w:rPr>
        <w:t>Dokumentasi LDII Yogyakarta tahun 2019</w:t>
      </w:r>
    </w:p>
  </w:footnote>
  <w:footnote w:id="23">
    <w:p w:rsidR="00E428CF" w:rsidRPr="00E428CF" w:rsidRDefault="00E428CF">
      <w:pPr>
        <w:pStyle w:val="FootnoteText"/>
        <w:rPr>
          <w:lang w:val="id-ID"/>
        </w:rPr>
      </w:pPr>
      <w:r>
        <w:rPr>
          <w:rStyle w:val="FootnoteReference"/>
        </w:rPr>
        <w:footnoteRef/>
      </w:r>
      <w:r>
        <w:t xml:space="preserve"> </w:t>
      </w:r>
      <w:r>
        <w:rPr>
          <w:lang w:val="id-ID"/>
        </w:rPr>
        <w:t>Dokumentasi LDII Yogyakarta tahun 2019</w:t>
      </w:r>
    </w:p>
  </w:footnote>
  <w:footnote w:id="24">
    <w:p w:rsidR="000E1997" w:rsidRPr="000E1997" w:rsidRDefault="000E1997">
      <w:pPr>
        <w:pStyle w:val="FootnoteText"/>
        <w:rPr>
          <w:lang w:val="id-ID"/>
        </w:rPr>
      </w:pPr>
      <w:r>
        <w:rPr>
          <w:rStyle w:val="FootnoteReference"/>
        </w:rPr>
        <w:footnoteRef/>
      </w:r>
      <w:r>
        <w:t xml:space="preserve"> </w:t>
      </w:r>
      <w:r>
        <w:rPr>
          <w:lang w:val="id-ID"/>
        </w:rPr>
        <w:t xml:space="preserve">M. Munir dan Wahyu Ilahi, </w:t>
      </w:r>
      <w:r w:rsidRPr="000E1997">
        <w:rPr>
          <w:i/>
          <w:iCs/>
          <w:lang w:val="id-ID"/>
        </w:rPr>
        <w:t>Manajemen Dakwah</w:t>
      </w:r>
      <w:r>
        <w:rPr>
          <w:lang w:val="id-ID"/>
        </w:rPr>
        <w:t xml:space="preserve">,(Jakarta, Kencana Prenada Media, 2009) hlm. 19 </w:t>
      </w:r>
    </w:p>
  </w:footnote>
  <w:footnote w:id="25">
    <w:p w:rsidR="003F066C" w:rsidRPr="005F7888" w:rsidRDefault="003F066C" w:rsidP="003F066C">
      <w:pPr>
        <w:pStyle w:val="FootnoteText"/>
        <w:jc w:val="both"/>
        <w:rPr>
          <w:rFonts w:cs="Calibri"/>
          <w:sz w:val="16"/>
          <w:szCs w:val="16"/>
        </w:rPr>
      </w:pPr>
      <w:r w:rsidRPr="005F7888">
        <w:rPr>
          <w:rStyle w:val="FootnoteReference"/>
          <w:rFonts w:cs="Calibri"/>
          <w:sz w:val="16"/>
          <w:szCs w:val="16"/>
        </w:rPr>
        <w:footnoteRef/>
      </w:r>
      <w:r w:rsidRPr="005F7888">
        <w:rPr>
          <w:rFonts w:cs="Calibri"/>
          <w:sz w:val="16"/>
          <w:szCs w:val="16"/>
        </w:rPr>
        <w:t xml:space="preserve"> William Rivers, </w:t>
      </w:r>
      <w:r w:rsidRPr="005F7888">
        <w:rPr>
          <w:rFonts w:cs="Calibri"/>
          <w:i/>
          <w:sz w:val="16"/>
          <w:szCs w:val="16"/>
        </w:rPr>
        <w:t>The Mass Media, Reporting-Writing-Editing</w:t>
      </w:r>
      <w:r w:rsidRPr="005F7888">
        <w:rPr>
          <w:rFonts w:cs="Calibri"/>
          <w:sz w:val="16"/>
          <w:szCs w:val="16"/>
        </w:rPr>
        <w:t>, ( New Delhi: University Bookstall, 1997), hlm.83</w:t>
      </w:r>
    </w:p>
  </w:footnote>
  <w:footnote w:id="26">
    <w:p w:rsidR="003F066C" w:rsidRPr="005F7888" w:rsidRDefault="003F066C" w:rsidP="003F066C">
      <w:pPr>
        <w:pStyle w:val="FootnoteText"/>
        <w:jc w:val="both"/>
        <w:rPr>
          <w:rFonts w:cs="Calibri"/>
          <w:sz w:val="16"/>
          <w:szCs w:val="16"/>
        </w:rPr>
      </w:pPr>
      <w:r w:rsidRPr="005F7888">
        <w:rPr>
          <w:rStyle w:val="FootnoteReference"/>
          <w:rFonts w:cs="Calibri"/>
          <w:sz w:val="16"/>
          <w:szCs w:val="16"/>
        </w:rPr>
        <w:footnoteRef/>
      </w:r>
      <w:r w:rsidRPr="005F7888">
        <w:rPr>
          <w:rFonts w:cs="Calibri"/>
          <w:sz w:val="16"/>
          <w:szCs w:val="16"/>
        </w:rPr>
        <w:t xml:space="preserve"> </w:t>
      </w:r>
      <w:proofErr w:type="gramStart"/>
      <w:r w:rsidRPr="005F7888">
        <w:rPr>
          <w:rFonts w:cs="Calibri"/>
          <w:sz w:val="16"/>
          <w:szCs w:val="16"/>
        </w:rPr>
        <w:t>Wawancara  dengan</w:t>
      </w:r>
      <w:proofErr w:type="gramEnd"/>
      <w:r w:rsidRPr="005F7888">
        <w:rPr>
          <w:rFonts w:cs="Calibri"/>
          <w:sz w:val="16"/>
          <w:szCs w:val="16"/>
        </w:rPr>
        <w:t xml:space="preserve"> Dr. Wahyudi (</w:t>
      </w:r>
      <w:r w:rsidR="00BD7227">
        <w:rPr>
          <w:rFonts w:cs="Calibri"/>
          <w:sz w:val="16"/>
          <w:szCs w:val="16"/>
        </w:rPr>
        <w:t>ketua  DPW LDII Yogyakarta) tgl</w:t>
      </w:r>
      <w:r w:rsidR="00BD7227">
        <w:rPr>
          <w:rFonts w:cs="Calibri"/>
          <w:sz w:val="16"/>
          <w:szCs w:val="16"/>
          <w:lang w:val="id-ID"/>
        </w:rPr>
        <w:t xml:space="preserve"> </w:t>
      </w:r>
      <w:r w:rsidR="00BD7227">
        <w:rPr>
          <w:rFonts w:cs="Calibri"/>
          <w:sz w:val="16"/>
          <w:szCs w:val="16"/>
        </w:rPr>
        <w:t>9 Oktober 201</w:t>
      </w:r>
      <w:r w:rsidR="00BD7227">
        <w:rPr>
          <w:rFonts w:cs="Calibri"/>
          <w:sz w:val="16"/>
          <w:szCs w:val="16"/>
          <w:lang w:val="id-ID"/>
        </w:rPr>
        <w:t>9</w:t>
      </w:r>
      <w:r w:rsidRPr="005F7888">
        <w:rPr>
          <w:rFonts w:cs="Calibri"/>
          <w:sz w:val="16"/>
          <w:szCs w:val="16"/>
        </w:rPr>
        <w:t>.</w:t>
      </w:r>
    </w:p>
  </w:footnote>
  <w:footnote w:id="27">
    <w:p w:rsidR="003F066C" w:rsidRPr="00BD7227" w:rsidRDefault="003F066C" w:rsidP="003F066C">
      <w:pPr>
        <w:pStyle w:val="FootnoteText"/>
        <w:jc w:val="both"/>
        <w:rPr>
          <w:rFonts w:cs="Calibri"/>
          <w:sz w:val="16"/>
          <w:szCs w:val="16"/>
          <w:lang w:val="id-ID"/>
        </w:rPr>
      </w:pPr>
      <w:r w:rsidRPr="005F7888">
        <w:rPr>
          <w:rStyle w:val="FootnoteReference"/>
          <w:rFonts w:cs="Calibri"/>
          <w:sz w:val="16"/>
          <w:szCs w:val="16"/>
        </w:rPr>
        <w:footnoteRef/>
      </w:r>
      <w:r w:rsidRPr="005F7888">
        <w:rPr>
          <w:rFonts w:cs="Calibri"/>
          <w:sz w:val="16"/>
          <w:szCs w:val="16"/>
        </w:rPr>
        <w:t xml:space="preserve"> </w:t>
      </w:r>
      <w:proofErr w:type="gramStart"/>
      <w:r w:rsidRPr="005F7888">
        <w:rPr>
          <w:rFonts w:cs="Calibri"/>
          <w:sz w:val="16"/>
          <w:szCs w:val="16"/>
        </w:rPr>
        <w:t>Wawancara dengan Wibowo (pengurus DPW LDII Y</w:t>
      </w:r>
      <w:r w:rsidR="00BD7227">
        <w:rPr>
          <w:rFonts w:cs="Calibri"/>
          <w:sz w:val="16"/>
          <w:szCs w:val="16"/>
        </w:rPr>
        <w:t>ogyakarta) tgl.</w:t>
      </w:r>
      <w:proofErr w:type="gramEnd"/>
      <w:r w:rsidR="00BD7227">
        <w:rPr>
          <w:rFonts w:cs="Calibri"/>
          <w:sz w:val="16"/>
          <w:szCs w:val="16"/>
        </w:rPr>
        <w:t xml:space="preserve"> 17 Oktober 201</w:t>
      </w:r>
      <w:r w:rsidR="00BD7227">
        <w:rPr>
          <w:rFonts w:cs="Calibri"/>
          <w:sz w:val="16"/>
          <w:szCs w:val="16"/>
          <w:lang w:val="id-ID"/>
        </w:rPr>
        <w:t>9</w:t>
      </w:r>
    </w:p>
  </w:footnote>
  <w:footnote w:id="28">
    <w:p w:rsidR="003F066C" w:rsidRPr="005F7888" w:rsidRDefault="003F066C" w:rsidP="003F066C">
      <w:pPr>
        <w:pStyle w:val="FootnoteText"/>
        <w:jc w:val="both"/>
        <w:rPr>
          <w:rFonts w:cs="Calibri"/>
          <w:sz w:val="16"/>
          <w:szCs w:val="16"/>
        </w:rPr>
      </w:pPr>
      <w:r w:rsidRPr="005F7888">
        <w:rPr>
          <w:rStyle w:val="FootnoteReference"/>
          <w:rFonts w:cs="Calibri"/>
          <w:sz w:val="16"/>
          <w:szCs w:val="16"/>
        </w:rPr>
        <w:footnoteRef/>
      </w:r>
      <w:r w:rsidRPr="005F7888">
        <w:rPr>
          <w:rFonts w:cs="Calibri"/>
          <w:sz w:val="16"/>
          <w:szCs w:val="16"/>
        </w:rPr>
        <w:t xml:space="preserve"> John Hohenberg</w:t>
      </w:r>
      <w:proofErr w:type="gramStart"/>
      <w:r w:rsidRPr="005F7888">
        <w:rPr>
          <w:rFonts w:cs="Calibri"/>
          <w:sz w:val="16"/>
          <w:szCs w:val="16"/>
        </w:rPr>
        <w:t xml:space="preserve">, </w:t>
      </w:r>
      <w:r w:rsidRPr="005F7888">
        <w:rPr>
          <w:rFonts w:cs="Calibri"/>
          <w:sz w:val="16"/>
          <w:szCs w:val="16"/>
          <w:lang w:val="id-ID"/>
        </w:rPr>
        <w:t>,</w:t>
      </w:r>
      <w:proofErr w:type="gramEnd"/>
      <w:r w:rsidRPr="005F7888">
        <w:rPr>
          <w:rFonts w:cs="Calibri"/>
          <w:sz w:val="16"/>
          <w:szCs w:val="16"/>
          <w:lang w:val="id-ID"/>
        </w:rPr>
        <w:t xml:space="preserve"> </w:t>
      </w:r>
      <w:r w:rsidRPr="005F7888">
        <w:rPr>
          <w:rFonts w:cs="Calibri"/>
          <w:i/>
          <w:sz w:val="16"/>
          <w:szCs w:val="16"/>
        </w:rPr>
        <w:t xml:space="preserve">Free Pers People, </w:t>
      </w:r>
      <w:r w:rsidRPr="005F7888">
        <w:rPr>
          <w:rFonts w:cs="Calibri"/>
          <w:sz w:val="16"/>
          <w:szCs w:val="16"/>
          <w:lang w:val="id-ID"/>
        </w:rPr>
        <w:t>(</w:t>
      </w:r>
      <w:r w:rsidRPr="005F7888">
        <w:rPr>
          <w:rFonts w:cs="Calibri"/>
          <w:sz w:val="16"/>
          <w:szCs w:val="16"/>
        </w:rPr>
        <w:t>New York: The Macmillan Co, 1993)</w:t>
      </w:r>
      <w:r w:rsidRPr="005F7888">
        <w:rPr>
          <w:rFonts w:cs="Calibri"/>
          <w:sz w:val="16"/>
          <w:szCs w:val="16"/>
          <w:lang w:val="id-ID"/>
        </w:rPr>
        <w:t>, hlm. 69</w:t>
      </w:r>
    </w:p>
  </w:footnote>
  <w:footnote w:id="29">
    <w:p w:rsidR="003E57BB" w:rsidRPr="005F7888" w:rsidRDefault="003E57BB" w:rsidP="003E57BB">
      <w:pPr>
        <w:pStyle w:val="FootnoteText"/>
        <w:jc w:val="both"/>
        <w:rPr>
          <w:rFonts w:cs="Calibri"/>
          <w:sz w:val="16"/>
          <w:szCs w:val="16"/>
        </w:rPr>
      </w:pPr>
      <w:r w:rsidRPr="005F7888">
        <w:rPr>
          <w:rStyle w:val="FootnoteReference"/>
          <w:rFonts w:cs="Calibri"/>
          <w:sz w:val="16"/>
          <w:szCs w:val="16"/>
        </w:rPr>
        <w:footnoteRef/>
      </w:r>
      <w:r w:rsidRPr="005F7888">
        <w:rPr>
          <w:rFonts w:cs="Calibri"/>
          <w:sz w:val="16"/>
          <w:szCs w:val="16"/>
        </w:rPr>
        <w:t xml:space="preserve"> </w:t>
      </w:r>
      <w:r w:rsidRPr="005F7888">
        <w:rPr>
          <w:rFonts w:cs="Calibri"/>
          <w:sz w:val="16"/>
          <w:szCs w:val="16"/>
          <w:lang w:val="id-ID"/>
        </w:rPr>
        <w:t xml:space="preserve">Faisal Ismail, </w:t>
      </w:r>
      <w:r w:rsidRPr="005F7888">
        <w:rPr>
          <w:rFonts w:cs="Calibri"/>
          <w:i/>
          <w:sz w:val="16"/>
          <w:szCs w:val="16"/>
        </w:rPr>
        <w:t xml:space="preserve">Paradigma Kebudayaan Islam Studi Kritis dan Analisis Historis, </w:t>
      </w:r>
      <w:r w:rsidRPr="005F7888">
        <w:rPr>
          <w:rFonts w:cs="Calibri"/>
          <w:sz w:val="16"/>
          <w:szCs w:val="16"/>
        </w:rPr>
        <w:t>(Jakarta: Mitra Cendekia, 2004)</w:t>
      </w:r>
      <w:r w:rsidRPr="005F7888">
        <w:rPr>
          <w:rFonts w:cs="Calibri"/>
          <w:sz w:val="16"/>
          <w:szCs w:val="16"/>
          <w:lang w:val="id-ID"/>
        </w:rPr>
        <w:t>, hlm.71-72</w:t>
      </w:r>
    </w:p>
  </w:footnote>
  <w:footnote w:id="30">
    <w:p w:rsidR="004D38FC" w:rsidRPr="004D38FC" w:rsidRDefault="004D38FC">
      <w:pPr>
        <w:pStyle w:val="FootnoteText"/>
        <w:rPr>
          <w:lang w:val="id-ID"/>
        </w:rPr>
      </w:pPr>
      <w:r>
        <w:rPr>
          <w:rStyle w:val="FootnoteReference"/>
        </w:rPr>
        <w:footnoteRef/>
      </w:r>
      <w:r>
        <w:t xml:space="preserve"> </w:t>
      </w:r>
      <w:r>
        <w:rPr>
          <w:lang w:val="id-ID"/>
        </w:rPr>
        <w:t>Wawancara dengan Dr. Wahyudi (ketua LDII Yogyakarta) tgl. 9 September 2019</w:t>
      </w:r>
    </w:p>
  </w:footnote>
  <w:footnote w:id="31">
    <w:p w:rsidR="001E4C5F" w:rsidRPr="00BD7227" w:rsidRDefault="001E4C5F" w:rsidP="00A61D33">
      <w:pPr>
        <w:pStyle w:val="FootnoteText"/>
        <w:jc w:val="both"/>
        <w:rPr>
          <w:rFonts w:cs="Calibri"/>
          <w:sz w:val="16"/>
          <w:szCs w:val="16"/>
          <w:lang w:val="id-ID"/>
        </w:rPr>
      </w:pPr>
      <w:r w:rsidRPr="005F7888">
        <w:rPr>
          <w:rStyle w:val="FootnoteReference"/>
          <w:rFonts w:cs="Calibri"/>
          <w:sz w:val="16"/>
          <w:szCs w:val="16"/>
        </w:rPr>
        <w:footnoteRef/>
      </w:r>
      <w:r w:rsidRPr="005F7888">
        <w:rPr>
          <w:rFonts w:cs="Calibri"/>
          <w:sz w:val="16"/>
          <w:szCs w:val="16"/>
        </w:rPr>
        <w:t xml:space="preserve"> </w:t>
      </w:r>
      <w:proofErr w:type="gramStart"/>
      <w:r w:rsidRPr="005F7888">
        <w:rPr>
          <w:rFonts w:cs="Calibri"/>
          <w:sz w:val="16"/>
          <w:szCs w:val="16"/>
        </w:rPr>
        <w:t xml:space="preserve">Wawancara dengan Dr. Wahyudi (Ketua DPW LDII </w:t>
      </w:r>
      <w:r w:rsidR="00BD7227">
        <w:rPr>
          <w:rFonts w:cs="Calibri"/>
          <w:sz w:val="16"/>
          <w:szCs w:val="16"/>
        </w:rPr>
        <w:t>Yogyakarta) tgl.</w:t>
      </w:r>
      <w:proofErr w:type="gramEnd"/>
      <w:r w:rsidR="00BD7227">
        <w:rPr>
          <w:rFonts w:cs="Calibri"/>
          <w:sz w:val="16"/>
          <w:szCs w:val="16"/>
        </w:rPr>
        <w:t xml:space="preserve"> 29 Oktober 201</w:t>
      </w:r>
      <w:r w:rsidR="00BD7227">
        <w:rPr>
          <w:rFonts w:cs="Calibri"/>
          <w:sz w:val="16"/>
          <w:szCs w:val="16"/>
          <w:lang w:val="id-ID"/>
        </w:rPr>
        <w:t>9</w:t>
      </w:r>
    </w:p>
  </w:footnote>
  <w:footnote w:id="32">
    <w:p w:rsidR="001E4C5F" w:rsidRPr="00BD7227" w:rsidRDefault="001E4C5F" w:rsidP="00A61D33">
      <w:pPr>
        <w:pStyle w:val="FootnoteText"/>
        <w:jc w:val="both"/>
        <w:rPr>
          <w:rFonts w:cs="Calibri"/>
          <w:sz w:val="16"/>
          <w:szCs w:val="16"/>
          <w:lang w:val="id-ID"/>
        </w:rPr>
      </w:pPr>
      <w:r w:rsidRPr="005F7888">
        <w:rPr>
          <w:rStyle w:val="FootnoteReference"/>
          <w:rFonts w:cs="Calibri"/>
          <w:sz w:val="16"/>
          <w:szCs w:val="16"/>
        </w:rPr>
        <w:footnoteRef/>
      </w:r>
      <w:r w:rsidRPr="005F7888">
        <w:rPr>
          <w:rFonts w:cs="Calibri"/>
          <w:sz w:val="16"/>
          <w:szCs w:val="16"/>
        </w:rPr>
        <w:t xml:space="preserve"> Wawancara dengan Dr. Wahyudi  (ketua DPW</w:t>
      </w:r>
      <w:r w:rsidR="00BD7227">
        <w:rPr>
          <w:rFonts w:cs="Calibri"/>
          <w:sz w:val="16"/>
          <w:szCs w:val="16"/>
        </w:rPr>
        <w:t xml:space="preserve"> LDII DIY) tgl 29 Oktober 20</w:t>
      </w:r>
      <w:r w:rsidR="00BD7227">
        <w:rPr>
          <w:rFonts w:cs="Calibri"/>
          <w:sz w:val="16"/>
          <w:szCs w:val="16"/>
          <w:lang w:val="id-ID"/>
        </w:rPr>
        <w:t>19</w:t>
      </w:r>
    </w:p>
  </w:footnote>
  <w:footnote w:id="33">
    <w:p w:rsidR="005D1890" w:rsidRPr="005D1890" w:rsidRDefault="005D1890">
      <w:pPr>
        <w:pStyle w:val="FootnoteText"/>
        <w:rPr>
          <w:lang w:val="id-ID"/>
        </w:rPr>
      </w:pPr>
      <w:r>
        <w:rPr>
          <w:rStyle w:val="FootnoteReference"/>
        </w:rPr>
        <w:footnoteRef/>
      </w:r>
      <w:r>
        <w:t xml:space="preserve"> </w:t>
      </w:r>
      <w:r>
        <w:rPr>
          <w:lang w:val="id-ID"/>
        </w:rPr>
        <w:t>Wawancara dengan Hajjah Siti Fatimah (pengurus LDII Yogyakarta) tgl. 16 Juli 2019</w:t>
      </w:r>
    </w:p>
  </w:footnote>
  <w:footnote w:id="34">
    <w:p w:rsidR="00DA3647" w:rsidRPr="00DA3647" w:rsidRDefault="00DA3647">
      <w:pPr>
        <w:pStyle w:val="FootnoteText"/>
        <w:rPr>
          <w:lang w:val="id-ID"/>
        </w:rPr>
      </w:pPr>
      <w:r>
        <w:rPr>
          <w:rStyle w:val="FootnoteReference"/>
        </w:rPr>
        <w:footnoteRef/>
      </w:r>
      <w:r>
        <w:t xml:space="preserve"> </w:t>
      </w:r>
      <w:r>
        <w:rPr>
          <w:lang w:val="id-ID"/>
        </w:rPr>
        <w:t>Wawancara dengan Ahmad Jailani (pengurus LDII Yogyakarta) tgl. 19 Agustus 2019</w:t>
      </w:r>
    </w:p>
  </w:footnote>
  <w:footnote w:id="35">
    <w:p w:rsidR="00CF051E" w:rsidRPr="00CF051E" w:rsidRDefault="00CF051E">
      <w:pPr>
        <w:pStyle w:val="FootnoteText"/>
        <w:rPr>
          <w:lang w:val="id-ID"/>
        </w:rPr>
      </w:pPr>
      <w:r>
        <w:rPr>
          <w:rStyle w:val="FootnoteReference"/>
        </w:rPr>
        <w:footnoteRef/>
      </w:r>
      <w:r>
        <w:t xml:space="preserve"> </w:t>
      </w:r>
      <w:r>
        <w:rPr>
          <w:lang w:val="id-ID"/>
        </w:rPr>
        <w:t>Wawancara dengan Dr. Wahyudi, tgl. 21 Juli 2019</w:t>
      </w:r>
    </w:p>
  </w:footnote>
  <w:footnote w:id="36">
    <w:p w:rsidR="00BD7227" w:rsidRPr="00BD7227" w:rsidRDefault="00BD7227" w:rsidP="00BD7227">
      <w:pPr>
        <w:pStyle w:val="FootnoteText"/>
        <w:rPr>
          <w:lang w:val="id-ID"/>
        </w:rPr>
      </w:pPr>
      <w:r>
        <w:rPr>
          <w:rStyle w:val="FootnoteReference"/>
        </w:rPr>
        <w:footnoteRef/>
      </w:r>
      <w:r>
        <w:t xml:space="preserve"> </w:t>
      </w:r>
      <w:r>
        <w:rPr>
          <w:lang w:val="id-ID"/>
        </w:rPr>
        <w:t>Muhammad Zainuddin,</w:t>
      </w:r>
      <w:r w:rsidRPr="00C16D1F">
        <w:rPr>
          <w:sz w:val="24"/>
          <w:szCs w:val="24"/>
        </w:rPr>
        <w:t xml:space="preserve"> </w:t>
      </w:r>
      <w:r w:rsidRPr="00BD7227">
        <w:rPr>
          <w:i/>
          <w:iCs/>
        </w:rPr>
        <w:t xml:space="preserve">Pasang Surut  Dakwah Dalam Dinamika Budaya, Politik dan Keluarga, </w:t>
      </w:r>
      <w:r w:rsidRPr="00BD7227">
        <w:rPr>
          <w:i/>
          <w:iCs/>
          <w:lang w:val="id-ID"/>
        </w:rPr>
        <w:t>(</w:t>
      </w:r>
      <w:r w:rsidRPr="00BD7227">
        <w:t>Yogyakarta: Yayasan Fokus, 20</w:t>
      </w:r>
      <w:r w:rsidRPr="00BD7227">
        <w:rPr>
          <w:lang w:val="id-ID"/>
        </w:rPr>
        <w:t>18) hlm. 92</w:t>
      </w:r>
      <w:r>
        <w:rPr>
          <w:lang w:val="id-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5F" w:rsidRDefault="001E4C5F">
    <w:pPr>
      <w:pStyle w:val="Header"/>
      <w:jc w:val="right"/>
    </w:pPr>
    <w:r>
      <w:fldChar w:fldCharType="begin"/>
    </w:r>
    <w:r>
      <w:instrText xml:space="preserve"> PAGE   \* MERGEFORMAT </w:instrText>
    </w:r>
    <w:r>
      <w:fldChar w:fldCharType="separate"/>
    </w:r>
    <w:r w:rsidR="006D7223">
      <w:rPr>
        <w:noProof/>
      </w:rPr>
      <w:t>26</w:t>
    </w:r>
    <w:r>
      <w:fldChar w:fldCharType="end"/>
    </w:r>
  </w:p>
  <w:p w:rsidR="001E4C5F" w:rsidRDefault="001E4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5F" w:rsidRDefault="001E4C5F">
    <w:pPr>
      <w:pStyle w:val="Header"/>
      <w:jc w:val="right"/>
    </w:pPr>
    <w:r>
      <w:fldChar w:fldCharType="begin"/>
    </w:r>
    <w:r>
      <w:instrText xml:space="preserve"> PAGE   \* MERGEFORMAT </w:instrText>
    </w:r>
    <w:r>
      <w:fldChar w:fldCharType="separate"/>
    </w:r>
    <w:r w:rsidR="004974E1">
      <w:rPr>
        <w:noProof/>
      </w:rPr>
      <w:t>1</w:t>
    </w:r>
    <w:r>
      <w:fldChar w:fldCharType="end"/>
    </w:r>
  </w:p>
  <w:p w:rsidR="001E4C5F" w:rsidRDefault="001E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B0C2AA"/>
    <w:lvl w:ilvl="0">
      <w:numFmt w:val="bullet"/>
      <w:lvlText w:val="*"/>
      <w:lvlJc w:val="left"/>
    </w:lvl>
  </w:abstractNum>
  <w:abstractNum w:abstractNumId="1">
    <w:nsid w:val="05E55AEF"/>
    <w:multiLevelType w:val="hybridMultilevel"/>
    <w:tmpl w:val="F20C6A6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764EE"/>
    <w:multiLevelType w:val="multilevel"/>
    <w:tmpl w:val="F60E3440"/>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color w:val="000000"/>
      </w:rPr>
    </w:lvl>
    <w:lvl w:ilvl="2">
      <w:start w:val="1"/>
      <w:numFmt w:val="decimal"/>
      <w:lvlText w:val="%3)"/>
      <w:lvlJc w:val="left"/>
      <w:pPr>
        <w:ind w:left="2160" w:hanging="360"/>
      </w:pPr>
      <w:rPr>
        <w:rFonts w:cs="Times New Roman" w:hint="default"/>
        <w:b w:val="0"/>
        <w:color w:val="000000"/>
      </w:rPr>
    </w:lvl>
    <w:lvl w:ilvl="3">
      <w:start w:val="1"/>
      <w:numFmt w:val="upperLetter"/>
      <w:lvlText w:val="%4."/>
      <w:lvlJc w:val="left"/>
      <w:pPr>
        <w:ind w:left="2880" w:hanging="360"/>
      </w:pPr>
      <w:rPr>
        <w:rFonts w:cs="Times New Roman" w:hint="default"/>
      </w:rPr>
    </w:lvl>
    <w:lvl w:ilvl="4">
      <w:start w:val="1"/>
      <w:numFmt w:val="decimal"/>
      <w:lvlText w:val="%5."/>
      <w:lvlJc w:val="left"/>
      <w:pPr>
        <w:ind w:left="3600" w:hanging="360"/>
      </w:pPr>
      <w:rPr>
        <w:rFonts w:asciiTheme="majorBidi" w:eastAsiaTheme="minorEastAsia" w:hAnsiTheme="majorBidi" w:cstheme="majorBidi"/>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237D2B26"/>
    <w:multiLevelType w:val="hybridMultilevel"/>
    <w:tmpl w:val="455E8366"/>
    <w:lvl w:ilvl="0" w:tplc="31143178">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4">
    <w:nsid w:val="23C04728"/>
    <w:multiLevelType w:val="hybridMultilevel"/>
    <w:tmpl w:val="A68263F6"/>
    <w:lvl w:ilvl="0" w:tplc="B9DE2A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C93260"/>
    <w:multiLevelType w:val="hybridMultilevel"/>
    <w:tmpl w:val="3E5A4DC4"/>
    <w:lvl w:ilvl="0" w:tplc="334EC3C0">
      <w:start w:val="1"/>
      <w:numFmt w:val="decimal"/>
      <w:lvlText w:val="%1."/>
      <w:lvlJc w:val="left"/>
      <w:pPr>
        <w:ind w:left="2061" w:hanging="360"/>
      </w:pPr>
      <w:rPr>
        <w:rFonts w:cs="Times New Roman" w:hint="default"/>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6">
    <w:nsid w:val="2A815394"/>
    <w:multiLevelType w:val="hybridMultilevel"/>
    <w:tmpl w:val="8DC09B2E"/>
    <w:lvl w:ilvl="0" w:tplc="1F2A032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C4E778C"/>
    <w:multiLevelType w:val="hybridMultilevel"/>
    <w:tmpl w:val="D6B0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2F15"/>
    <w:multiLevelType w:val="hybridMultilevel"/>
    <w:tmpl w:val="3C5E7000"/>
    <w:lvl w:ilvl="0" w:tplc="5B04449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2F6044EA"/>
    <w:multiLevelType w:val="hybridMultilevel"/>
    <w:tmpl w:val="4A2AC436"/>
    <w:lvl w:ilvl="0" w:tplc="DBA2530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1F669D1"/>
    <w:multiLevelType w:val="hybridMultilevel"/>
    <w:tmpl w:val="96F48C68"/>
    <w:lvl w:ilvl="0" w:tplc="F724A4CC">
      <w:start w:val="1"/>
      <w:numFmt w:val="lowerLetter"/>
      <w:lvlText w:val="%1."/>
      <w:lvlJc w:val="left"/>
      <w:pPr>
        <w:ind w:left="1080" w:hanging="360"/>
      </w:pPr>
      <w:rPr>
        <w:rFonts w:cs="Times New Roman" w:hint="default"/>
        <w:b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75865E6"/>
    <w:multiLevelType w:val="hybridMultilevel"/>
    <w:tmpl w:val="9DB846F4"/>
    <w:lvl w:ilvl="0" w:tplc="65CA5E8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424659"/>
    <w:multiLevelType w:val="hybridMultilevel"/>
    <w:tmpl w:val="83224124"/>
    <w:lvl w:ilvl="0" w:tplc="A5D6B502">
      <w:start w:val="1"/>
      <w:numFmt w:val="decimal"/>
      <w:lvlText w:val="%1."/>
      <w:lvlJc w:val="left"/>
      <w:pPr>
        <w:ind w:left="1035" w:hanging="360"/>
      </w:pPr>
      <w:rPr>
        <w:rFonts w:cs="Times New Roman" w:hint="default"/>
      </w:rPr>
    </w:lvl>
    <w:lvl w:ilvl="1" w:tplc="04210019" w:tentative="1">
      <w:start w:val="1"/>
      <w:numFmt w:val="lowerLetter"/>
      <w:lvlText w:val="%2."/>
      <w:lvlJc w:val="left"/>
      <w:pPr>
        <w:ind w:left="1755" w:hanging="360"/>
      </w:pPr>
      <w:rPr>
        <w:rFonts w:cs="Times New Roman"/>
      </w:rPr>
    </w:lvl>
    <w:lvl w:ilvl="2" w:tplc="0421001B" w:tentative="1">
      <w:start w:val="1"/>
      <w:numFmt w:val="lowerRoman"/>
      <w:lvlText w:val="%3."/>
      <w:lvlJc w:val="right"/>
      <w:pPr>
        <w:ind w:left="2475" w:hanging="180"/>
      </w:pPr>
      <w:rPr>
        <w:rFonts w:cs="Times New Roman"/>
      </w:rPr>
    </w:lvl>
    <w:lvl w:ilvl="3" w:tplc="0421000F" w:tentative="1">
      <w:start w:val="1"/>
      <w:numFmt w:val="decimal"/>
      <w:lvlText w:val="%4."/>
      <w:lvlJc w:val="left"/>
      <w:pPr>
        <w:ind w:left="3195" w:hanging="360"/>
      </w:pPr>
      <w:rPr>
        <w:rFonts w:cs="Times New Roman"/>
      </w:rPr>
    </w:lvl>
    <w:lvl w:ilvl="4" w:tplc="04210019" w:tentative="1">
      <w:start w:val="1"/>
      <w:numFmt w:val="lowerLetter"/>
      <w:lvlText w:val="%5."/>
      <w:lvlJc w:val="left"/>
      <w:pPr>
        <w:ind w:left="3915" w:hanging="360"/>
      </w:pPr>
      <w:rPr>
        <w:rFonts w:cs="Times New Roman"/>
      </w:rPr>
    </w:lvl>
    <w:lvl w:ilvl="5" w:tplc="0421001B" w:tentative="1">
      <w:start w:val="1"/>
      <w:numFmt w:val="lowerRoman"/>
      <w:lvlText w:val="%6."/>
      <w:lvlJc w:val="right"/>
      <w:pPr>
        <w:ind w:left="4635" w:hanging="180"/>
      </w:pPr>
      <w:rPr>
        <w:rFonts w:cs="Times New Roman"/>
      </w:rPr>
    </w:lvl>
    <w:lvl w:ilvl="6" w:tplc="0421000F" w:tentative="1">
      <w:start w:val="1"/>
      <w:numFmt w:val="decimal"/>
      <w:lvlText w:val="%7."/>
      <w:lvlJc w:val="left"/>
      <w:pPr>
        <w:ind w:left="5355" w:hanging="360"/>
      </w:pPr>
      <w:rPr>
        <w:rFonts w:cs="Times New Roman"/>
      </w:rPr>
    </w:lvl>
    <w:lvl w:ilvl="7" w:tplc="04210019" w:tentative="1">
      <w:start w:val="1"/>
      <w:numFmt w:val="lowerLetter"/>
      <w:lvlText w:val="%8."/>
      <w:lvlJc w:val="left"/>
      <w:pPr>
        <w:ind w:left="6075" w:hanging="360"/>
      </w:pPr>
      <w:rPr>
        <w:rFonts w:cs="Times New Roman"/>
      </w:rPr>
    </w:lvl>
    <w:lvl w:ilvl="8" w:tplc="0421001B" w:tentative="1">
      <w:start w:val="1"/>
      <w:numFmt w:val="lowerRoman"/>
      <w:lvlText w:val="%9."/>
      <w:lvlJc w:val="right"/>
      <w:pPr>
        <w:ind w:left="6795" w:hanging="180"/>
      </w:pPr>
      <w:rPr>
        <w:rFonts w:cs="Times New Roman"/>
      </w:rPr>
    </w:lvl>
  </w:abstractNum>
  <w:abstractNum w:abstractNumId="13">
    <w:nsid w:val="3D4E2862"/>
    <w:multiLevelType w:val="hybridMultilevel"/>
    <w:tmpl w:val="05CCD4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C61DF0"/>
    <w:multiLevelType w:val="hybridMultilevel"/>
    <w:tmpl w:val="29AE4E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724FD5"/>
    <w:multiLevelType w:val="hybridMultilevel"/>
    <w:tmpl w:val="99C20EB4"/>
    <w:lvl w:ilvl="0" w:tplc="054C9752">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9505C4"/>
    <w:multiLevelType w:val="hybridMultilevel"/>
    <w:tmpl w:val="C0C03852"/>
    <w:lvl w:ilvl="0" w:tplc="37F8AD4C">
      <w:start w:val="1"/>
      <w:numFmt w:val="lowerLetter"/>
      <w:lvlText w:val="%1."/>
      <w:lvlJc w:val="left"/>
      <w:pPr>
        <w:ind w:left="1080" w:hanging="360"/>
      </w:pPr>
      <w:rPr>
        <w:rFonts w:ascii="AvantGarde Bk BT" w:hAnsi="AvantGarde Bk BT"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B117EF5"/>
    <w:multiLevelType w:val="hybridMultilevel"/>
    <w:tmpl w:val="D138EEBC"/>
    <w:lvl w:ilvl="0" w:tplc="90E88DBC">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8">
    <w:nsid w:val="4C8E3887"/>
    <w:multiLevelType w:val="hybridMultilevel"/>
    <w:tmpl w:val="BF222566"/>
    <w:lvl w:ilvl="0" w:tplc="04090011">
      <w:start w:val="1"/>
      <w:numFmt w:val="decimal"/>
      <w:lvlText w:val="%1)"/>
      <w:lvlJc w:val="left"/>
      <w:pPr>
        <w:ind w:left="1035" w:hanging="360"/>
      </w:pPr>
      <w:rPr>
        <w:rFonts w:cs="Times New Roman"/>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9">
    <w:nsid w:val="4DF45D55"/>
    <w:multiLevelType w:val="hybridMultilevel"/>
    <w:tmpl w:val="73CCE7FC"/>
    <w:lvl w:ilvl="0" w:tplc="8918C25A">
      <w:start w:val="1"/>
      <w:numFmt w:val="lowerLetter"/>
      <w:lvlText w:val="%1."/>
      <w:lvlJc w:val="left"/>
      <w:pPr>
        <w:ind w:left="1020" w:hanging="360"/>
      </w:pPr>
      <w:rPr>
        <w:rFonts w:cs="Times New Roman" w:hint="default"/>
      </w:rPr>
    </w:lvl>
    <w:lvl w:ilvl="1" w:tplc="04210019" w:tentative="1">
      <w:start w:val="1"/>
      <w:numFmt w:val="lowerLetter"/>
      <w:lvlText w:val="%2."/>
      <w:lvlJc w:val="left"/>
      <w:pPr>
        <w:ind w:left="1740" w:hanging="360"/>
      </w:pPr>
      <w:rPr>
        <w:rFonts w:cs="Times New Roman"/>
      </w:rPr>
    </w:lvl>
    <w:lvl w:ilvl="2" w:tplc="0421001B" w:tentative="1">
      <w:start w:val="1"/>
      <w:numFmt w:val="lowerRoman"/>
      <w:lvlText w:val="%3."/>
      <w:lvlJc w:val="right"/>
      <w:pPr>
        <w:ind w:left="2460" w:hanging="180"/>
      </w:pPr>
      <w:rPr>
        <w:rFonts w:cs="Times New Roman"/>
      </w:rPr>
    </w:lvl>
    <w:lvl w:ilvl="3" w:tplc="0421000F" w:tentative="1">
      <w:start w:val="1"/>
      <w:numFmt w:val="decimal"/>
      <w:lvlText w:val="%4."/>
      <w:lvlJc w:val="left"/>
      <w:pPr>
        <w:ind w:left="3180" w:hanging="360"/>
      </w:pPr>
      <w:rPr>
        <w:rFonts w:cs="Times New Roman"/>
      </w:rPr>
    </w:lvl>
    <w:lvl w:ilvl="4" w:tplc="04210019" w:tentative="1">
      <w:start w:val="1"/>
      <w:numFmt w:val="lowerLetter"/>
      <w:lvlText w:val="%5."/>
      <w:lvlJc w:val="left"/>
      <w:pPr>
        <w:ind w:left="3900" w:hanging="360"/>
      </w:pPr>
      <w:rPr>
        <w:rFonts w:cs="Times New Roman"/>
      </w:rPr>
    </w:lvl>
    <w:lvl w:ilvl="5" w:tplc="0421001B" w:tentative="1">
      <w:start w:val="1"/>
      <w:numFmt w:val="lowerRoman"/>
      <w:lvlText w:val="%6."/>
      <w:lvlJc w:val="right"/>
      <w:pPr>
        <w:ind w:left="4620" w:hanging="180"/>
      </w:pPr>
      <w:rPr>
        <w:rFonts w:cs="Times New Roman"/>
      </w:rPr>
    </w:lvl>
    <w:lvl w:ilvl="6" w:tplc="0421000F" w:tentative="1">
      <w:start w:val="1"/>
      <w:numFmt w:val="decimal"/>
      <w:lvlText w:val="%7."/>
      <w:lvlJc w:val="left"/>
      <w:pPr>
        <w:ind w:left="5340" w:hanging="360"/>
      </w:pPr>
      <w:rPr>
        <w:rFonts w:cs="Times New Roman"/>
      </w:rPr>
    </w:lvl>
    <w:lvl w:ilvl="7" w:tplc="04210019" w:tentative="1">
      <w:start w:val="1"/>
      <w:numFmt w:val="lowerLetter"/>
      <w:lvlText w:val="%8."/>
      <w:lvlJc w:val="left"/>
      <w:pPr>
        <w:ind w:left="6060" w:hanging="360"/>
      </w:pPr>
      <w:rPr>
        <w:rFonts w:cs="Times New Roman"/>
      </w:rPr>
    </w:lvl>
    <w:lvl w:ilvl="8" w:tplc="0421001B" w:tentative="1">
      <w:start w:val="1"/>
      <w:numFmt w:val="lowerRoman"/>
      <w:lvlText w:val="%9."/>
      <w:lvlJc w:val="right"/>
      <w:pPr>
        <w:ind w:left="6780" w:hanging="180"/>
      </w:pPr>
      <w:rPr>
        <w:rFonts w:cs="Times New Roman"/>
      </w:rPr>
    </w:lvl>
  </w:abstractNum>
  <w:abstractNum w:abstractNumId="20">
    <w:nsid w:val="543E2044"/>
    <w:multiLevelType w:val="hybridMultilevel"/>
    <w:tmpl w:val="572EE0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A2047B"/>
    <w:multiLevelType w:val="hybridMultilevel"/>
    <w:tmpl w:val="CEBA7162"/>
    <w:lvl w:ilvl="0" w:tplc="BDFC16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6DD126E"/>
    <w:multiLevelType w:val="hybridMultilevel"/>
    <w:tmpl w:val="DD62B9F8"/>
    <w:lvl w:ilvl="0" w:tplc="02E4455A">
      <w:start w:val="1"/>
      <w:numFmt w:val="lowerLetter"/>
      <w:lvlText w:val="%1."/>
      <w:lvlJc w:val="left"/>
      <w:pPr>
        <w:ind w:left="1080" w:hanging="360"/>
      </w:pPr>
      <w:rPr>
        <w:rFonts w:cs="Times New Roman" w:hint="default"/>
        <w:b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758070A"/>
    <w:multiLevelType w:val="hybridMultilevel"/>
    <w:tmpl w:val="83E6830C"/>
    <w:lvl w:ilvl="0" w:tplc="898C2792">
      <w:start w:val="1"/>
      <w:numFmt w:val="lowerLetter"/>
      <w:lvlText w:val="%1."/>
      <w:lvlJc w:val="left"/>
      <w:pPr>
        <w:ind w:left="1395" w:hanging="360"/>
      </w:pPr>
      <w:rPr>
        <w:rFonts w:cs="Times New Roman" w:hint="default"/>
      </w:rPr>
    </w:lvl>
    <w:lvl w:ilvl="1" w:tplc="04210019" w:tentative="1">
      <w:start w:val="1"/>
      <w:numFmt w:val="lowerLetter"/>
      <w:lvlText w:val="%2."/>
      <w:lvlJc w:val="left"/>
      <w:pPr>
        <w:ind w:left="2115" w:hanging="360"/>
      </w:pPr>
      <w:rPr>
        <w:rFonts w:cs="Times New Roman"/>
      </w:rPr>
    </w:lvl>
    <w:lvl w:ilvl="2" w:tplc="0421001B" w:tentative="1">
      <w:start w:val="1"/>
      <w:numFmt w:val="lowerRoman"/>
      <w:lvlText w:val="%3."/>
      <w:lvlJc w:val="right"/>
      <w:pPr>
        <w:ind w:left="2835" w:hanging="180"/>
      </w:pPr>
      <w:rPr>
        <w:rFonts w:cs="Times New Roman"/>
      </w:rPr>
    </w:lvl>
    <w:lvl w:ilvl="3" w:tplc="0421000F" w:tentative="1">
      <w:start w:val="1"/>
      <w:numFmt w:val="decimal"/>
      <w:lvlText w:val="%4."/>
      <w:lvlJc w:val="left"/>
      <w:pPr>
        <w:ind w:left="3555" w:hanging="360"/>
      </w:pPr>
      <w:rPr>
        <w:rFonts w:cs="Times New Roman"/>
      </w:rPr>
    </w:lvl>
    <w:lvl w:ilvl="4" w:tplc="04210019" w:tentative="1">
      <w:start w:val="1"/>
      <w:numFmt w:val="lowerLetter"/>
      <w:lvlText w:val="%5."/>
      <w:lvlJc w:val="left"/>
      <w:pPr>
        <w:ind w:left="4275" w:hanging="360"/>
      </w:pPr>
      <w:rPr>
        <w:rFonts w:cs="Times New Roman"/>
      </w:rPr>
    </w:lvl>
    <w:lvl w:ilvl="5" w:tplc="0421001B" w:tentative="1">
      <w:start w:val="1"/>
      <w:numFmt w:val="lowerRoman"/>
      <w:lvlText w:val="%6."/>
      <w:lvlJc w:val="right"/>
      <w:pPr>
        <w:ind w:left="4995" w:hanging="180"/>
      </w:pPr>
      <w:rPr>
        <w:rFonts w:cs="Times New Roman"/>
      </w:rPr>
    </w:lvl>
    <w:lvl w:ilvl="6" w:tplc="0421000F" w:tentative="1">
      <w:start w:val="1"/>
      <w:numFmt w:val="decimal"/>
      <w:lvlText w:val="%7."/>
      <w:lvlJc w:val="left"/>
      <w:pPr>
        <w:ind w:left="5715" w:hanging="360"/>
      </w:pPr>
      <w:rPr>
        <w:rFonts w:cs="Times New Roman"/>
      </w:rPr>
    </w:lvl>
    <w:lvl w:ilvl="7" w:tplc="04210019" w:tentative="1">
      <w:start w:val="1"/>
      <w:numFmt w:val="lowerLetter"/>
      <w:lvlText w:val="%8."/>
      <w:lvlJc w:val="left"/>
      <w:pPr>
        <w:ind w:left="6435" w:hanging="360"/>
      </w:pPr>
      <w:rPr>
        <w:rFonts w:cs="Times New Roman"/>
      </w:rPr>
    </w:lvl>
    <w:lvl w:ilvl="8" w:tplc="0421001B" w:tentative="1">
      <w:start w:val="1"/>
      <w:numFmt w:val="lowerRoman"/>
      <w:lvlText w:val="%9."/>
      <w:lvlJc w:val="right"/>
      <w:pPr>
        <w:ind w:left="7155" w:hanging="180"/>
      </w:pPr>
      <w:rPr>
        <w:rFonts w:cs="Times New Roman"/>
      </w:rPr>
    </w:lvl>
  </w:abstractNum>
  <w:abstractNum w:abstractNumId="24">
    <w:nsid w:val="65357B90"/>
    <w:multiLevelType w:val="hybridMultilevel"/>
    <w:tmpl w:val="FD6CC4FA"/>
    <w:lvl w:ilvl="0" w:tplc="E496E04A">
      <w:start w:val="1"/>
      <w:numFmt w:val="decimal"/>
      <w:lvlText w:val="%1."/>
      <w:lvlJc w:val="left"/>
      <w:pPr>
        <w:ind w:left="600" w:hanging="360"/>
      </w:pPr>
      <w:rPr>
        <w:rFonts w:cs="Times New Roman" w:hint="default"/>
      </w:rPr>
    </w:lvl>
    <w:lvl w:ilvl="1" w:tplc="04210019" w:tentative="1">
      <w:start w:val="1"/>
      <w:numFmt w:val="lowerLetter"/>
      <w:lvlText w:val="%2."/>
      <w:lvlJc w:val="left"/>
      <w:pPr>
        <w:ind w:left="1320" w:hanging="360"/>
      </w:pPr>
      <w:rPr>
        <w:rFonts w:cs="Times New Roman"/>
      </w:rPr>
    </w:lvl>
    <w:lvl w:ilvl="2" w:tplc="0421001B" w:tentative="1">
      <w:start w:val="1"/>
      <w:numFmt w:val="lowerRoman"/>
      <w:lvlText w:val="%3."/>
      <w:lvlJc w:val="right"/>
      <w:pPr>
        <w:ind w:left="2040" w:hanging="180"/>
      </w:pPr>
      <w:rPr>
        <w:rFonts w:cs="Times New Roman"/>
      </w:rPr>
    </w:lvl>
    <w:lvl w:ilvl="3" w:tplc="0421000F" w:tentative="1">
      <w:start w:val="1"/>
      <w:numFmt w:val="decimal"/>
      <w:lvlText w:val="%4."/>
      <w:lvlJc w:val="left"/>
      <w:pPr>
        <w:ind w:left="2760" w:hanging="360"/>
      </w:pPr>
      <w:rPr>
        <w:rFonts w:cs="Times New Roman"/>
      </w:rPr>
    </w:lvl>
    <w:lvl w:ilvl="4" w:tplc="04210019" w:tentative="1">
      <w:start w:val="1"/>
      <w:numFmt w:val="lowerLetter"/>
      <w:lvlText w:val="%5."/>
      <w:lvlJc w:val="left"/>
      <w:pPr>
        <w:ind w:left="3480" w:hanging="360"/>
      </w:pPr>
      <w:rPr>
        <w:rFonts w:cs="Times New Roman"/>
      </w:rPr>
    </w:lvl>
    <w:lvl w:ilvl="5" w:tplc="0421001B" w:tentative="1">
      <w:start w:val="1"/>
      <w:numFmt w:val="lowerRoman"/>
      <w:lvlText w:val="%6."/>
      <w:lvlJc w:val="right"/>
      <w:pPr>
        <w:ind w:left="4200" w:hanging="180"/>
      </w:pPr>
      <w:rPr>
        <w:rFonts w:cs="Times New Roman"/>
      </w:rPr>
    </w:lvl>
    <w:lvl w:ilvl="6" w:tplc="0421000F" w:tentative="1">
      <w:start w:val="1"/>
      <w:numFmt w:val="decimal"/>
      <w:lvlText w:val="%7."/>
      <w:lvlJc w:val="left"/>
      <w:pPr>
        <w:ind w:left="4920" w:hanging="360"/>
      </w:pPr>
      <w:rPr>
        <w:rFonts w:cs="Times New Roman"/>
      </w:rPr>
    </w:lvl>
    <w:lvl w:ilvl="7" w:tplc="04210019" w:tentative="1">
      <w:start w:val="1"/>
      <w:numFmt w:val="lowerLetter"/>
      <w:lvlText w:val="%8."/>
      <w:lvlJc w:val="left"/>
      <w:pPr>
        <w:ind w:left="5640" w:hanging="360"/>
      </w:pPr>
      <w:rPr>
        <w:rFonts w:cs="Times New Roman"/>
      </w:rPr>
    </w:lvl>
    <w:lvl w:ilvl="8" w:tplc="0421001B" w:tentative="1">
      <w:start w:val="1"/>
      <w:numFmt w:val="lowerRoman"/>
      <w:lvlText w:val="%9."/>
      <w:lvlJc w:val="right"/>
      <w:pPr>
        <w:ind w:left="6360" w:hanging="180"/>
      </w:pPr>
      <w:rPr>
        <w:rFonts w:cs="Times New Roman"/>
      </w:rPr>
    </w:lvl>
  </w:abstractNum>
  <w:abstractNum w:abstractNumId="25">
    <w:nsid w:val="67377277"/>
    <w:multiLevelType w:val="hybridMultilevel"/>
    <w:tmpl w:val="AD3E98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D73B05"/>
    <w:multiLevelType w:val="hybridMultilevel"/>
    <w:tmpl w:val="39865C44"/>
    <w:lvl w:ilvl="0" w:tplc="1922958A">
      <w:start w:val="1"/>
      <w:numFmt w:val="decimal"/>
      <w:lvlText w:val="%1."/>
      <w:lvlJc w:val="left"/>
      <w:pPr>
        <w:ind w:left="660" w:hanging="360"/>
      </w:pPr>
      <w:rPr>
        <w:rFonts w:cs="Times New Roman" w:hint="default"/>
      </w:rPr>
    </w:lvl>
    <w:lvl w:ilvl="1" w:tplc="04210019" w:tentative="1">
      <w:start w:val="1"/>
      <w:numFmt w:val="lowerLetter"/>
      <w:lvlText w:val="%2."/>
      <w:lvlJc w:val="left"/>
      <w:pPr>
        <w:ind w:left="1380" w:hanging="360"/>
      </w:pPr>
      <w:rPr>
        <w:rFonts w:cs="Times New Roman"/>
      </w:rPr>
    </w:lvl>
    <w:lvl w:ilvl="2" w:tplc="0421001B" w:tentative="1">
      <w:start w:val="1"/>
      <w:numFmt w:val="lowerRoman"/>
      <w:lvlText w:val="%3."/>
      <w:lvlJc w:val="right"/>
      <w:pPr>
        <w:ind w:left="2100" w:hanging="180"/>
      </w:pPr>
      <w:rPr>
        <w:rFonts w:cs="Times New Roman"/>
      </w:rPr>
    </w:lvl>
    <w:lvl w:ilvl="3" w:tplc="0421000F" w:tentative="1">
      <w:start w:val="1"/>
      <w:numFmt w:val="decimal"/>
      <w:lvlText w:val="%4."/>
      <w:lvlJc w:val="left"/>
      <w:pPr>
        <w:ind w:left="2820" w:hanging="360"/>
      </w:pPr>
      <w:rPr>
        <w:rFonts w:cs="Times New Roman"/>
      </w:rPr>
    </w:lvl>
    <w:lvl w:ilvl="4" w:tplc="04210019" w:tentative="1">
      <w:start w:val="1"/>
      <w:numFmt w:val="lowerLetter"/>
      <w:lvlText w:val="%5."/>
      <w:lvlJc w:val="left"/>
      <w:pPr>
        <w:ind w:left="3540" w:hanging="360"/>
      </w:pPr>
      <w:rPr>
        <w:rFonts w:cs="Times New Roman"/>
      </w:rPr>
    </w:lvl>
    <w:lvl w:ilvl="5" w:tplc="0421001B" w:tentative="1">
      <w:start w:val="1"/>
      <w:numFmt w:val="lowerRoman"/>
      <w:lvlText w:val="%6."/>
      <w:lvlJc w:val="right"/>
      <w:pPr>
        <w:ind w:left="4260" w:hanging="180"/>
      </w:pPr>
      <w:rPr>
        <w:rFonts w:cs="Times New Roman"/>
      </w:rPr>
    </w:lvl>
    <w:lvl w:ilvl="6" w:tplc="0421000F" w:tentative="1">
      <w:start w:val="1"/>
      <w:numFmt w:val="decimal"/>
      <w:lvlText w:val="%7."/>
      <w:lvlJc w:val="left"/>
      <w:pPr>
        <w:ind w:left="4980" w:hanging="360"/>
      </w:pPr>
      <w:rPr>
        <w:rFonts w:cs="Times New Roman"/>
      </w:rPr>
    </w:lvl>
    <w:lvl w:ilvl="7" w:tplc="04210019" w:tentative="1">
      <w:start w:val="1"/>
      <w:numFmt w:val="lowerLetter"/>
      <w:lvlText w:val="%8."/>
      <w:lvlJc w:val="left"/>
      <w:pPr>
        <w:ind w:left="5700" w:hanging="360"/>
      </w:pPr>
      <w:rPr>
        <w:rFonts w:cs="Times New Roman"/>
      </w:rPr>
    </w:lvl>
    <w:lvl w:ilvl="8" w:tplc="0421001B" w:tentative="1">
      <w:start w:val="1"/>
      <w:numFmt w:val="lowerRoman"/>
      <w:lvlText w:val="%9."/>
      <w:lvlJc w:val="right"/>
      <w:pPr>
        <w:ind w:left="6420" w:hanging="180"/>
      </w:pPr>
      <w:rPr>
        <w:rFonts w:cs="Times New Roman"/>
      </w:rPr>
    </w:lvl>
  </w:abstractNum>
  <w:abstractNum w:abstractNumId="27">
    <w:nsid w:val="6A1C7036"/>
    <w:multiLevelType w:val="hybridMultilevel"/>
    <w:tmpl w:val="C548F602"/>
    <w:lvl w:ilvl="0" w:tplc="375C562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8">
    <w:nsid w:val="784E1BCD"/>
    <w:multiLevelType w:val="hybridMultilevel"/>
    <w:tmpl w:val="CF9E9ED6"/>
    <w:lvl w:ilvl="0" w:tplc="AEDE0AC0">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29">
    <w:nsid w:val="79033698"/>
    <w:multiLevelType w:val="hybridMultilevel"/>
    <w:tmpl w:val="CC069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A4355B"/>
    <w:multiLevelType w:val="hybridMultilevel"/>
    <w:tmpl w:val="22F21ED0"/>
    <w:lvl w:ilvl="0" w:tplc="43C8C39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26"/>
  </w:num>
  <w:num w:numId="2">
    <w:abstractNumId w:val="19"/>
  </w:num>
  <w:num w:numId="3">
    <w:abstractNumId w:val="24"/>
  </w:num>
  <w:num w:numId="4">
    <w:abstractNumId w:val="12"/>
  </w:num>
  <w:num w:numId="5">
    <w:abstractNumId w:val="3"/>
  </w:num>
  <w:num w:numId="6">
    <w:abstractNumId w:val="28"/>
  </w:num>
  <w:num w:numId="7">
    <w:abstractNumId w:val="8"/>
  </w:num>
  <w:num w:numId="8">
    <w:abstractNumId w:val="17"/>
  </w:num>
  <w:num w:numId="9">
    <w:abstractNumId w:val="29"/>
  </w:num>
  <w:num w:numId="10">
    <w:abstractNumId w:val="14"/>
  </w:num>
  <w:num w:numId="11">
    <w:abstractNumId w:val="25"/>
  </w:num>
  <w:num w:numId="12">
    <w:abstractNumId w:val="0"/>
    <w:lvlOverride w:ilvl="0">
      <w:lvl w:ilvl="0">
        <w:start w:val="1"/>
        <w:numFmt w:val="decimal"/>
        <w:lvlText w:val="%1."/>
        <w:legacy w:legacy="1" w:legacySpace="0" w:legacyIndent="283"/>
        <w:lvlJc w:val="left"/>
        <w:rPr>
          <w:rFonts w:asciiTheme="majorBidi" w:eastAsiaTheme="minorEastAsia" w:hAnsiTheme="majorBidi" w:cstheme="majorBidi"/>
        </w:rPr>
      </w:lvl>
    </w:lvlOverride>
  </w:num>
  <w:num w:numId="13">
    <w:abstractNumId w:val="9"/>
  </w:num>
  <w:num w:numId="14">
    <w:abstractNumId w:val="2"/>
  </w:num>
  <w:num w:numId="15">
    <w:abstractNumId w:val="11"/>
  </w:num>
  <w:num w:numId="16">
    <w:abstractNumId w:val="10"/>
  </w:num>
  <w:num w:numId="17">
    <w:abstractNumId w:val="22"/>
  </w:num>
  <w:num w:numId="18">
    <w:abstractNumId w:val="18"/>
  </w:num>
  <w:num w:numId="19">
    <w:abstractNumId w:val="4"/>
  </w:num>
  <w:num w:numId="20">
    <w:abstractNumId w:val="16"/>
  </w:num>
  <w:num w:numId="21">
    <w:abstractNumId w:val="23"/>
  </w:num>
  <w:num w:numId="22">
    <w:abstractNumId w:val="5"/>
  </w:num>
  <w:num w:numId="23">
    <w:abstractNumId w:val="7"/>
  </w:num>
  <w:num w:numId="24">
    <w:abstractNumId w:val="13"/>
  </w:num>
  <w:num w:numId="25">
    <w:abstractNumId w:val="27"/>
  </w:num>
  <w:num w:numId="26">
    <w:abstractNumId w:val="21"/>
  </w:num>
  <w:num w:numId="27">
    <w:abstractNumId w:val="6"/>
  </w:num>
  <w:num w:numId="28">
    <w:abstractNumId w:val="20"/>
  </w:num>
  <w:num w:numId="29">
    <w:abstractNumId w:val="15"/>
  </w:num>
  <w:num w:numId="30">
    <w:abstractNumId w:val="1"/>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6C"/>
    <w:rsid w:val="00000A54"/>
    <w:rsid w:val="00002AC7"/>
    <w:rsid w:val="00003E42"/>
    <w:rsid w:val="000040A2"/>
    <w:rsid w:val="00004979"/>
    <w:rsid w:val="00005E08"/>
    <w:rsid w:val="0000622F"/>
    <w:rsid w:val="00007C14"/>
    <w:rsid w:val="000117FE"/>
    <w:rsid w:val="000118DB"/>
    <w:rsid w:val="00011A2C"/>
    <w:rsid w:val="00011C21"/>
    <w:rsid w:val="0001273B"/>
    <w:rsid w:val="000138FA"/>
    <w:rsid w:val="00014435"/>
    <w:rsid w:val="00017A6F"/>
    <w:rsid w:val="0002072B"/>
    <w:rsid w:val="00023496"/>
    <w:rsid w:val="00023D83"/>
    <w:rsid w:val="0002476B"/>
    <w:rsid w:val="00025CE8"/>
    <w:rsid w:val="00026452"/>
    <w:rsid w:val="00027796"/>
    <w:rsid w:val="0003030D"/>
    <w:rsid w:val="00032179"/>
    <w:rsid w:val="000346C8"/>
    <w:rsid w:val="00035434"/>
    <w:rsid w:val="000401E0"/>
    <w:rsid w:val="00041FAD"/>
    <w:rsid w:val="000447C4"/>
    <w:rsid w:val="0004480F"/>
    <w:rsid w:val="00045351"/>
    <w:rsid w:val="00047B22"/>
    <w:rsid w:val="000519E5"/>
    <w:rsid w:val="00052D75"/>
    <w:rsid w:val="000538FC"/>
    <w:rsid w:val="00053B42"/>
    <w:rsid w:val="00054F78"/>
    <w:rsid w:val="00054FD9"/>
    <w:rsid w:val="00055027"/>
    <w:rsid w:val="0005623A"/>
    <w:rsid w:val="00056865"/>
    <w:rsid w:val="00056CD8"/>
    <w:rsid w:val="000612B2"/>
    <w:rsid w:val="00061A8A"/>
    <w:rsid w:val="00062ADB"/>
    <w:rsid w:val="00063777"/>
    <w:rsid w:val="000641E7"/>
    <w:rsid w:val="00065FEF"/>
    <w:rsid w:val="00072BBD"/>
    <w:rsid w:val="00073A64"/>
    <w:rsid w:val="0007470D"/>
    <w:rsid w:val="00075F15"/>
    <w:rsid w:val="000773E9"/>
    <w:rsid w:val="000778D9"/>
    <w:rsid w:val="000809CF"/>
    <w:rsid w:val="0008116D"/>
    <w:rsid w:val="00083E39"/>
    <w:rsid w:val="0008430C"/>
    <w:rsid w:val="00084BFB"/>
    <w:rsid w:val="00086BCC"/>
    <w:rsid w:val="0008730E"/>
    <w:rsid w:val="00087582"/>
    <w:rsid w:val="000918C1"/>
    <w:rsid w:val="00091D48"/>
    <w:rsid w:val="000920A6"/>
    <w:rsid w:val="00093F18"/>
    <w:rsid w:val="00095337"/>
    <w:rsid w:val="000A1F41"/>
    <w:rsid w:val="000A258E"/>
    <w:rsid w:val="000A3F07"/>
    <w:rsid w:val="000A5659"/>
    <w:rsid w:val="000A7487"/>
    <w:rsid w:val="000B002C"/>
    <w:rsid w:val="000B2432"/>
    <w:rsid w:val="000B2738"/>
    <w:rsid w:val="000B3106"/>
    <w:rsid w:val="000B4153"/>
    <w:rsid w:val="000B5FBF"/>
    <w:rsid w:val="000B64F7"/>
    <w:rsid w:val="000B7573"/>
    <w:rsid w:val="000C2BE6"/>
    <w:rsid w:val="000C3246"/>
    <w:rsid w:val="000C4C61"/>
    <w:rsid w:val="000C5011"/>
    <w:rsid w:val="000C52CC"/>
    <w:rsid w:val="000C59CE"/>
    <w:rsid w:val="000C5EC3"/>
    <w:rsid w:val="000C6C0E"/>
    <w:rsid w:val="000C75FB"/>
    <w:rsid w:val="000C7819"/>
    <w:rsid w:val="000D02CD"/>
    <w:rsid w:val="000D16E2"/>
    <w:rsid w:val="000D3EE4"/>
    <w:rsid w:val="000D46D8"/>
    <w:rsid w:val="000D588E"/>
    <w:rsid w:val="000D6BF8"/>
    <w:rsid w:val="000E1997"/>
    <w:rsid w:val="000E1AED"/>
    <w:rsid w:val="000E3500"/>
    <w:rsid w:val="000E7D11"/>
    <w:rsid w:val="000F09D2"/>
    <w:rsid w:val="000F0AE8"/>
    <w:rsid w:val="000F2392"/>
    <w:rsid w:val="000F281F"/>
    <w:rsid w:val="000F2AD6"/>
    <w:rsid w:val="000F574D"/>
    <w:rsid w:val="000F5D62"/>
    <w:rsid w:val="00100407"/>
    <w:rsid w:val="00100B88"/>
    <w:rsid w:val="00100BF7"/>
    <w:rsid w:val="00101888"/>
    <w:rsid w:val="00101D41"/>
    <w:rsid w:val="00102688"/>
    <w:rsid w:val="001034ED"/>
    <w:rsid w:val="001046AF"/>
    <w:rsid w:val="00105D42"/>
    <w:rsid w:val="00106B71"/>
    <w:rsid w:val="00106CEA"/>
    <w:rsid w:val="00107335"/>
    <w:rsid w:val="00107B40"/>
    <w:rsid w:val="001116CC"/>
    <w:rsid w:val="00112D31"/>
    <w:rsid w:val="001132CD"/>
    <w:rsid w:val="0011428D"/>
    <w:rsid w:val="001143C0"/>
    <w:rsid w:val="0011771C"/>
    <w:rsid w:val="00120309"/>
    <w:rsid w:val="00120EE5"/>
    <w:rsid w:val="0012410E"/>
    <w:rsid w:val="001304B8"/>
    <w:rsid w:val="001309E2"/>
    <w:rsid w:val="00130B05"/>
    <w:rsid w:val="0013103E"/>
    <w:rsid w:val="001323AC"/>
    <w:rsid w:val="001347D6"/>
    <w:rsid w:val="0013799A"/>
    <w:rsid w:val="00137A4F"/>
    <w:rsid w:val="00140E2E"/>
    <w:rsid w:val="00142D62"/>
    <w:rsid w:val="00143638"/>
    <w:rsid w:val="00144C6E"/>
    <w:rsid w:val="001451B6"/>
    <w:rsid w:val="001454E5"/>
    <w:rsid w:val="001458A1"/>
    <w:rsid w:val="00146472"/>
    <w:rsid w:val="00147029"/>
    <w:rsid w:val="00147E06"/>
    <w:rsid w:val="00152516"/>
    <w:rsid w:val="0015345A"/>
    <w:rsid w:val="00154AF0"/>
    <w:rsid w:val="00155B73"/>
    <w:rsid w:val="00156318"/>
    <w:rsid w:val="001577CB"/>
    <w:rsid w:val="00161BD3"/>
    <w:rsid w:val="00162618"/>
    <w:rsid w:val="001628F8"/>
    <w:rsid w:val="001631FF"/>
    <w:rsid w:val="001649CD"/>
    <w:rsid w:val="00164EAC"/>
    <w:rsid w:val="001656B4"/>
    <w:rsid w:val="00165E52"/>
    <w:rsid w:val="00165F36"/>
    <w:rsid w:val="001664C4"/>
    <w:rsid w:val="001674BA"/>
    <w:rsid w:val="00167BAD"/>
    <w:rsid w:val="00170D9D"/>
    <w:rsid w:val="001716E1"/>
    <w:rsid w:val="00171744"/>
    <w:rsid w:val="00171977"/>
    <w:rsid w:val="00177221"/>
    <w:rsid w:val="001851A5"/>
    <w:rsid w:val="00185D1D"/>
    <w:rsid w:val="00186928"/>
    <w:rsid w:val="00186D21"/>
    <w:rsid w:val="00187DA6"/>
    <w:rsid w:val="00187E85"/>
    <w:rsid w:val="00191BFA"/>
    <w:rsid w:val="00192954"/>
    <w:rsid w:val="00193F71"/>
    <w:rsid w:val="001A070C"/>
    <w:rsid w:val="001A0996"/>
    <w:rsid w:val="001A0CB9"/>
    <w:rsid w:val="001A2463"/>
    <w:rsid w:val="001A2D9F"/>
    <w:rsid w:val="001A3F45"/>
    <w:rsid w:val="001A3FC5"/>
    <w:rsid w:val="001A469C"/>
    <w:rsid w:val="001A539B"/>
    <w:rsid w:val="001A5B2B"/>
    <w:rsid w:val="001A657F"/>
    <w:rsid w:val="001A6ED3"/>
    <w:rsid w:val="001A7244"/>
    <w:rsid w:val="001B008F"/>
    <w:rsid w:val="001B015E"/>
    <w:rsid w:val="001B0692"/>
    <w:rsid w:val="001B1B44"/>
    <w:rsid w:val="001B30AC"/>
    <w:rsid w:val="001B3456"/>
    <w:rsid w:val="001B5860"/>
    <w:rsid w:val="001B5A25"/>
    <w:rsid w:val="001B6120"/>
    <w:rsid w:val="001B6565"/>
    <w:rsid w:val="001B720F"/>
    <w:rsid w:val="001B7F13"/>
    <w:rsid w:val="001C1B97"/>
    <w:rsid w:val="001C33EA"/>
    <w:rsid w:val="001D10A2"/>
    <w:rsid w:val="001D3C10"/>
    <w:rsid w:val="001D48B1"/>
    <w:rsid w:val="001D5271"/>
    <w:rsid w:val="001D5E54"/>
    <w:rsid w:val="001D6ABB"/>
    <w:rsid w:val="001D7706"/>
    <w:rsid w:val="001E0FEA"/>
    <w:rsid w:val="001E2709"/>
    <w:rsid w:val="001E2988"/>
    <w:rsid w:val="001E2C4C"/>
    <w:rsid w:val="001E2E43"/>
    <w:rsid w:val="001E2E94"/>
    <w:rsid w:val="001E4C5F"/>
    <w:rsid w:val="001E5863"/>
    <w:rsid w:val="001E65AE"/>
    <w:rsid w:val="001E7A46"/>
    <w:rsid w:val="001F0A53"/>
    <w:rsid w:val="001F1134"/>
    <w:rsid w:val="001F13D9"/>
    <w:rsid w:val="001F19D5"/>
    <w:rsid w:val="001F4D62"/>
    <w:rsid w:val="001F4EF5"/>
    <w:rsid w:val="001F5146"/>
    <w:rsid w:val="001F6141"/>
    <w:rsid w:val="002022A6"/>
    <w:rsid w:val="002025DF"/>
    <w:rsid w:val="002051AD"/>
    <w:rsid w:val="00205CB9"/>
    <w:rsid w:val="00206C06"/>
    <w:rsid w:val="00212C83"/>
    <w:rsid w:val="00212EA2"/>
    <w:rsid w:val="00213A77"/>
    <w:rsid w:val="002146F6"/>
    <w:rsid w:val="0021584D"/>
    <w:rsid w:val="0021621D"/>
    <w:rsid w:val="00216A6C"/>
    <w:rsid w:val="002204F1"/>
    <w:rsid w:val="00222148"/>
    <w:rsid w:val="00224B75"/>
    <w:rsid w:val="00227AC7"/>
    <w:rsid w:val="002315C9"/>
    <w:rsid w:val="00233C6B"/>
    <w:rsid w:val="00240344"/>
    <w:rsid w:val="00241235"/>
    <w:rsid w:val="002428F1"/>
    <w:rsid w:val="00243057"/>
    <w:rsid w:val="00243474"/>
    <w:rsid w:val="00243AC3"/>
    <w:rsid w:val="0024401A"/>
    <w:rsid w:val="0024415D"/>
    <w:rsid w:val="00244B14"/>
    <w:rsid w:val="002458CF"/>
    <w:rsid w:val="00246F4D"/>
    <w:rsid w:val="00247103"/>
    <w:rsid w:val="00247B92"/>
    <w:rsid w:val="002508CB"/>
    <w:rsid w:val="002512F0"/>
    <w:rsid w:val="0025149A"/>
    <w:rsid w:val="00251B74"/>
    <w:rsid w:val="00252275"/>
    <w:rsid w:val="002535B9"/>
    <w:rsid w:val="002602C8"/>
    <w:rsid w:val="00261108"/>
    <w:rsid w:val="00261B3D"/>
    <w:rsid w:val="0026257A"/>
    <w:rsid w:val="00262746"/>
    <w:rsid w:val="00264A6D"/>
    <w:rsid w:val="00267894"/>
    <w:rsid w:val="00267A80"/>
    <w:rsid w:val="00270000"/>
    <w:rsid w:val="0027147D"/>
    <w:rsid w:val="00272FAB"/>
    <w:rsid w:val="00273405"/>
    <w:rsid w:val="0027341E"/>
    <w:rsid w:val="002741C3"/>
    <w:rsid w:val="00274F61"/>
    <w:rsid w:val="002752CB"/>
    <w:rsid w:val="00275A5C"/>
    <w:rsid w:val="00276101"/>
    <w:rsid w:val="002775DC"/>
    <w:rsid w:val="00277C5F"/>
    <w:rsid w:val="00277D7A"/>
    <w:rsid w:val="00277E0A"/>
    <w:rsid w:val="00281E2D"/>
    <w:rsid w:val="00282259"/>
    <w:rsid w:val="00282EAB"/>
    <w:rsid w:val="0028416B"/>
    <w:rsid w:val="0028626D"/>
    <w:rsid w:val="002864CA"/>
    <w:rsid w:val="00287338"/>
    <w:rsid w:val="00290171"/>
    <w:rsid w:val="00290A5D"/>
    <w:rsid w:val="002918EA"/>
    <w:rsid w:val="00291BA5"/>
    <w:rsid w:val="00294083"/>
    <w:rsid w:val="00294D2A"/>
    <w:rsid w:val="00295FB3"/>
    <w:rsid w:val="00297E6B"/>
    <w:rsid w:val="002A0818"/>
    <w:rsid w:val="002A4CF3"/>
    <w:rsid w:val="002A679A"/>
    <w:rsid w:val="002A69A3"/>
    <w:rsid w:val="002B133E"/>
    <w:rsid w:val="002B1E91"/>
    <w:rsid w:val="002B2B65"/>
    <w:rsid w:val="002B63F6"/>
    <w:rsid w:val="002B7D70"/>
    <w:rsid w:val="002B7FC6"/>
    <w:rsid w:val="002C0AA8"/>
    <w:rsid w:val="002C3772"/>
    <w:rsid w:val="002C3D64"/>
    <w:rsid w:val="002C4C41"/>
    <w:rsid w:val="002C535D"/>
    <w:rsid w:val="002C54B2"/>
    <w:rsid w:val="002C5F2B"/>
    <w:rsid w:val="002C7421"/>
    <w:rsid w:val="002D15F5"/>
    <w:rsid w:val="002D1C19"/>
    <w:rsid w:val="002D1DD2"/>
    <w:rsid w:val="002D1E21"/>
    <w:rsid w:val="002D251C"/>
    <w:rsid w:val="002D2CE2"/>
    <w:rsid w:val="002D2FB9"/>
    <w:rsid w:val="002D39C2"/>
    <w:rsid w:val="002D3FE3"/>
    <w:rsid w:val="002D4541"/>
    <w:rsid w:val="002D5910"/>
    <w:rsid w:val="002D5F66"/>
    <w:rsid w:val="002D652F"/>
    <w:rsid w:val="002D7BDA"/>
    <w:rsid w:val="002E0500"/>
    <w:rsid w:val="002E1C45"/>
    <w:rsid w:val="002E244A"/>
    <w:rsid w:val="002E3978"/>
    <w:rsid w:val="002F0EB8"/>
    <w:rsid w:val="002F1059"/>
    <w:rsid w:val="002F5A1F"/>
    <w:rsid w:val="002F5C2E"/>
    <w:rsid w:val="002F604A"/>
    <w:rsid w:val="002F7637"/>
    <w:rsid w:val="002F791B"/>
    <w:rsid w:val="00300216"/>
    <w:rsid w:val="00300DFC"/>
    <w:rsid w:val="00302823"/>
    <w:rsid w:val="00303FE1"/>
    <w:rsid w:val="00304507"/>
    <w:rsid w:val="00304A78"/>
    <w:rsid w:val="00304D39"/>
    <w:rsid w:val="00304EE1"/>
    <w:rsid w:val="00307662"/>
    <w:rsid w:val="0031091B"/>
    <w:rsid w:val="00310DC1"/>
    <w:rsid w:val="0031717A"/>
    <w:rsid w:val="00317B51"/>
    <w:rsid w:val="003216A5"/>
    <w:rsid w:val="00322119"/>
    <w:rsid w:val="00323C3F"/>
    <w:rsid w:val="00323E04"/>
    <w:rsid w:val="0032785B"/>
    <w:rsid w:val="00327C1B"/>
    <w:rsid w:val="00332B66"/>
    <w:rsid w:val="00333D86"/>
    <w:rsid w:val="00335271"/>
    <w:rsid w:val="00335819"/>
    <w:rsid w:val="00336749"/>
    <w:rsid w:val="00337CF9"/>
    <w:rsid w:val="00337D9B"/>
    <w:rsid w:val="00342A84"/>
    <w:rsid w:val="00342AC5"/>
    <w:rsid w:val="00342ADE"/>
    <w:rsid w:val="00343442"/>
    <w:rsid w:val="00343B18"/>
    <w:rsid w:val="00343F34"/>
    <w:rsid w:val="00344AC5"/>
    <w:rsid w:val="00351B33"/>
    <w:rsid w:val="003558F3"/>
    <w:rsid w:val="00355E0F"/>
    <w:rsid w:val="00357B74"/>
    <w:rsid w:val="00360B49"/>
    <w:rsid w:val="00361305"/>
    <w:rsid w:val="003628D3"/>
    <w:rsid w:val="00363832"/>
    <w:rsid w:val="00363CF8"/>
    <w:rsid w:val="00364830"/>
    <w:rsid w:val="00372FDB"/>
    <w:rsid w:val="0037714D"/>
    <w:rsid w:val="00377361"/>
    <w:rsid w:val="00380F3F"/>
    <w:rsid w:val="00382716"/>
    <w:rsid w:val="00382C13"/>
    <w:rsid w:val="00383EF1"/>
    <w:rsid w:val="0038578D"/>
    <w:rsid w:val="00385E11"/>
    <w:rsid w:val="0039039C"/>
    <w:rsid w:val="00390562"/>
    <w:rsid w:val="00392C11"/>
    <w:rsid w:val="00392E85"/>
    <w:rsid w:val="003930C1"/>
    <w:rsid w:val="00395E2A"/>
    <w:rsid w:val="00396421"/>
    <w:rsid w:val="003969BF"/>
    <w:rsid w:val="00396B9F"/>
    <w:rsid w:val="003A28A0"/>
    <w:rsid w:val="003A304B"/>
    <w:rsid w:val="003A636B"/>
    <w:rsid w:val="003A7605"/>
    <w:rsid w:val="003B0D5C"/>
    <w:rsid w:val="003B112B"/>
    <w:rsid w:val="003B4CD4"/>
    <w:rsid w:val="003B4D69"/>
    <w:rsid w:val="003B4D7C"/>
    <w:rsid w:val="003B5479"/>
    <w:rsid w:val="003B7912"/>
    <w:rsid w:val="003C0049"/>
    <w:rsid w:val="003C2E6D"/>
    <w:rsid w:val="003C4315"/>
    <w:rsid w:val="003C507D"/>
    <w:rsid w:val="003C52D5"/>
    <w:rsid w:val="003C5BFA"/>
    <w:rsid w:val="003C7499"/>
    <w:rsid w:val="003D1F9F"/>
    <w:rsid w:val="003D3BA7"/>
    <w:rsid w:val="003D52E6"/>
    <w:rsid w:val="003D6236"/>
    <w:rsid w:val="003D6EDB"/>
    <w:rsid w:val="003E0BBF"/>
    <w:rsid w:val="003E0EE5"/>
    <w:rsid w:val="003E141D"/>
    <w:rsid w:val="003E1CD5"/>
    <w:rsid w:val="003E291A"/>
    <w:rsid w:val="003E2B30"/>
    <w:rsid w:val="003E3003"/>
    <w:rsid w:val="003E4BCA"/>
    <w:rsid w:val="003E5405"/>
    <w:rsid w:val="003E57BB"/>
    <w:rsid w:val="003F066C"/>
    <w:rsid w:val="003F0A49"/>
    <w:rsid w:val="003F2E4E"/>
    <w:rsid w:val="003F72F1"/>
    <w:rsid w:val="003F761A"/>
    <w:rsid w:val="00400A0C"/>
    <w:rsid w:val="004038DC"/>
    <w:rsid w:val="00403E57"/>
    <w:rsid w:val="00404615"/>
    <w:rsid w:val="00405741"/>
    <w:rsid w:val="00407002"/>
    <w:rsid w:val="00407FDA"/>
    <w:rsid w:val="004111B1"/>
    <w:rsid w:val="004115F4"/>
    <w:rsid w:val="004126F5"/>
    <w:rsid w:val="00414D5F"/>
    <w:rsid w:val="00415D95"/>
    <w:rsid w:val="0041660A"/>
    <w:rsid w:val="0041753C"/>
    <w:rsid w:val="00420C24"/>
    <w:rsid w:val="00421BF4"/>
    <w:rsid w:val="00425F6B"/>
    <w:rsid w:val="004309DB"/>
    <w:rsid w:val="004321B5"/>
    <w:rsid w:val="00433CD0"/>
    <w:rsid w:val="00434DA7"/>
    <w:rsid w:val="004404D5"/>
    <w:rsid w:val="004415C9"/>
    <w:rsid w:val="004437E2"/>
    <w:rsid w:val="00443E73"/>
    <w:rsid w:val="00445CEA"/>
    <w:rsid w:val="0045375C"/>
    <w:rsid w:val="00453FFE"/>
    <w:rsid w:val="004573AC"/>
    <w:rsid w:val="004574A3"/>
    <w:rsid w:val="00460DE6"/>
    <w:rsid w:val="004612C4"/>
    <w:rsid w:val="00461307"/>
    <w:rsid w:val="00461637"/>
    <w:rsid w:val="00462605"/>
    <w:rsid w:val="0046296F"/>
    <w:rsid w:val="00462A0F"/>
    <w:rsid w:val="00463A3E"/>
    <w:rsid w:val="00463E28"/>
    <w:rsid w:val="0046568A"/>
    <w:rsid w:val="00465C7B"/>
    <w:rsid w:val="00466CA4"/>
    <w:rsid w:val="0047379A"/>
    <w:rsid w:val="00474D96"/>
    <w:rsid w:val="00475EF8"/>
    <w:rsid w:val="00475F83"/>
    <w:rsid w:val="00476503"/>
    <w:rsid w:val="00480087"/>
    <w:rsid w:val="00480F7C"/>
    <w:rsid w:val="00483100"/>
    <w:rsid w:val="0048336E"/>
    <w:rsid w:val="00490A64"/>
    <w:rsid w:val="00491901"/>
    <w:rsid w:val="0049295A"/>
    <w:rsid w:val="0049431E"/>
    <w:rsid w:val="00495043"/>
    <w:rsid w:val="0049616C"/>
    <w:rsid w:val="00496861"/>
    <w:rsid w:val="004974E1"/>
    <w:rsid w:val="0049759A"/>
    <w:rsid w:val="004A1A86"/>
    <w:rsid w:val="004A4AB0"/>
    <w:rsid w:val="004A4C32"/>
    <w:rsid w:val="004A4D20"/>
    <w:rsid w:val="004A6F2E"/>
    <w:rsid w:val="004A7CB7"/>
    <w:rsid w:val="004B065A"/>
    <w:rsid w:val="004B0717"/>
    <w:rsid w:val="004B1C15"/>
    <w:rsid w:val="004B45DC"/>
    <w:rsid w:val="004B5C21"/>
    <w:rsid w:val="004B7A31"/>
    <w:rsid w:val="004C0889"/>
    <w:rsid w:val="004C0BDC"/>
    <w:rsid w:val="004C1423"/>
    <w:rsid w:val="004C1A30"/>
    <w:rsid w:val="004C206D"/>
    <w:rsid w:val="004C23C0"/>
    <w:rsid w:val="004C2948"/>
    <w:rsid w:val="004C432E"/>
    <w:rsid w:val="004C5FFC"/>
    <w:rsid w:val="004C7F2A"/>
    <w:rsid w:val="004D2BF2"/>
    <w:rsid w:val="004D38FC"/>
    <w:rsid w:val="004D4765"/>
    <w:rsid w:val="004D6A68"/>
    <w:rsid w:val="004D70B8"/>
    <w:rsid w:val="004D7E29"/>
    <w:rsid w:val="004E0A24"/>
    <w:rsid w:val="004E14F9"/>
    <w:rsid w:val="004E1CAB"/>
    <w:rsid w:val="004E4D89"/>
    <w:rsid w:val="004E5974"/>
    <w:rsid w:val="004E5E8C"/>
    <w:rsid w:val="004E6A09"/>
    <w:rsid w:val="004E78C0"/>
    <w:rsid w:val="004F05F7"/>
    <w:rsid w:val="004F2093"/>
    <w:rsid w:val="004F34E3"/>
    <w:rsid w:val="004F40A0"/>
    <w:rsid w:val="004F577B"/>
    <w:rsid w:val="00500E73"/>
    <w:rsid w:val="00501159"/>
    <w:rsid w:val="00503E79"/>
    <w:rsid w:val="005047EE"/>
    <w:rsid w:val="00506087"/>
    <w:rsid w:val="005067CE"/>
    <w:rsid w:val="005109A8"/>
    <w:rsid w:val="00510A7C"/>
    <w:rsid w:val="005125E9"/>
    <w:rsid w:val="00513E9D"/>
    <w:rsid w:val="00513F2E"/>
    <w:rsid w:val="00515250"/>
    <w:rsid w:val="005155C2"/>
    <w:rsid w:val="00517846"/>
    <w:rsid w:val="00521823"/>
    <w:rsid w:val="00522BE7"/>
    <w:rsid w:val="00522F18"/>
    <w:rsid w:val="0052466B"/>
    <w:rsid w:val="00525389"/>
    <w:rsid w:val="0052550E"/>
    <w:rsid w:val="00527074"/>
    <w:rsid w:val="0052753B"/>
    <w:rsid w:val="00532BC4"/>
    <w:rsid w:val="00533105"/>
    <w:rsid w:val="005335DB"/>
    <w:rsid w:val="00533C4F"/>
    <w:rsid w:val="0053434C"/>
    <w:rsid w:val="0053558F"/>
    <w:rsid w:val="00536CBF"/>
    <w:rsid w:val="00537A60"/>
    <w:rsid w:val="005404CD"/>
    <w:rsid w:val="0054232F"/>
    <w:rsid w:val="00542F65"/>
    <w:rsid w:val="00543CA5"/>
    <w:rsid w:val="00547F57"/>
    <w:rsid w:val="00550379"/>
    <w:rsid w:val="00554617"/>
    <w:rsid w:val="0055584E"/>
    <w:rsid w:val="00555AD0"/>
    <w:rsid w:val="00555C22"/>
    <w:rsid w:val="00557AB8"/>
    <w:rsid w:val="0056050F"/>
    <w:rsid w:val="00560518"/>
    <w:rsid w:val="00561518"/>
    <w:rsid w:val="005623CC"/>
    <w:rsid w:val="0056312B"/>
    <w:rsid w:val="005643C6"/>
    <w:rsid w:val="00564C63"/>
    <w:rsid w:val="00564CC0"/>
    <w:rsid w:val="00564D51"/>
    <w:rsid w:val="005677C0"/>
    <w:rsid w:val="00572B23"/>
    <w:rsid w:val="005740F8"/>
    <w:rsid w:val="005752F4"/>
    <w:rsid w:val="00576126"/>
    <w:rsid w:val="00576482"/>
    <w:rsid w:val="00577283"/>
    <w:rsid w:val="00577586"/>
    <w:rsid w:val="005803D1"/>
    <w:rsid w:val="005805AE"/>
    <w:rsid w:val="00580D94"/>
    <w:rsid w:val="00584821"/>
    <w:rsid w:val="005867D8"/>
    <w:rsid w:val="005869DA"/>
    <w:rsid w:val="00590F3F"/>
    <w:rsid w:val="0059219B"/>
    <w:rsid w:val="005939E8"/>
    <w:rsid w:val="00593F71"/>
    <w:rsid w:val="005946FA"/>
    <w:rsid w:val="00595180"/>
    <w:rsid w:val="00596A29"/>
    <w:rsid w:val="005A0047"/>
    <w:rsid w:val="005A1296"/>
    <w:rsid w:val="005A2CD7"/>
    <w:rsid w:val="005A5469"/>
    <w:rsid w:val="005A63A5"/>
    <w:rsid w:val="005B01A4"/>
    <w:rsid w:val="005B0611"/>
    <w:rsid w:val="005B0810"/>
    <w:rsid w:val="005B2091"/>
    <w:rsid w:val="005B34AA"/>
    <w:rsid w:val="005B381A"/>
    <w:rsid w:val="005B4455"/>
    <w:rsid w:val="005B46D2"/>
    <w:rsid w:val="005B4E21"/>
    <w:rsid w:val="005B6625"/>
    <w:rsid w:val="005B68B7"/>
    <w:rsid w:val="005B68C3"/>
    <w:rsid w:val="005B74D5"/>
    <w:rsid w:val="005B7854"/>
    <w:rsid w:val="005B7A68"/>
    <w:rsid w:val="005C0EDE"/>
    <w:rsid w:val="005C1048"/>
    <w:rsid w:val="005C24C7"/>
    <w:rsid w:val="005C38D1"/>
    <w:rsid w:val="005C4CF4"/>
    <w:rsid w:val="005D000F"/>
    <w:rsid w:val="005D1890"/>
    <w:rsid w:val="005D2491"/>
    <w:rsid w:val="005D3298"/>
    <w:rsid w:val="005D3AE8"/>
    <w:rsid w:val="005D552D"/>
    <w:rsid w:val="005D65F2"/>
    <w:rsid w:val="005D6B1C"/>
    <w:rsid w:val="005D7D49"/>
    <w:rsid w:val="005E0C0E"/>
    <w:rsid w:val="005E2E8F"/>
    <w:rsid w:val="005E4963"/>
    <w:rsid w:val="005E4A14"/>
    <w:rsid w:val="005E4B10"/>
    <w:rsid w:val="005E5809"/>
    <w:rsid w:val="005F05D4"/>
    <w:rsid w:val="005F0B43"/>
    <w:rsid w:val="005F157A"/>
    <w:rsid w:val="005F2CAE"/>
    <w:rsid w:val="005F3120"/>
    <w:rsid w:val="005F3382"/>
    <w:rsid w:val="005F46E2"/>
    <w:rsid w:val="005F6112"/>
    <w:rsid w:val="005F65CC"/>
    <w:rsid w:val="005F6635"/>
    <w:rsid w:val="005F74E8"/>
    <w:rsid w:val="005F7609"/>
    <w:rsid w:val="005F7888"/>
    <w:rsid w:val="00602557"/>
    <w:rsid w:val="0060618A"/>
    <w:rsid w:val="0060716B"/>
    <w:rsid w:val="00610B85"/>
    <w:rsid w:val="0061125E"/>
    <w:rsid w:val="0061195F"/>
    <w:rsid w:val="0061271B"/>
    <w:rsid w:val="00613642"/>
    <w:rsid w:val="00613A0A"/>
    <w:rsid w:val="00616EEA"/>
    <w:rsid w:val="0061784E"/>
    <w:rsid w:val="0062324A"/>
    <w:rsid w:val="00624A48"/>
    <w:rsid w:val="00624BF8"/>
    <w:rsid w:val="00626172"/>
    <w:rsid w:val="00626981"/>
    <w:rsid w:val="00630B8F"/>
    <w:rsid w:val="00632FF5"/>
    <w:rsid w:val="0063343A"/>
    <w:rsid w:val="00634454"/>
    <w:rsid w:val="00641363"/>
    <w:rsid w:val="00641A18"/>
    <w:rsid w:val="00642D6B"/>
    <w:rsid w:val="0064404C"/>
    <w:rsid w:val="00644DDA"/>
    <w:rsid w:val="006471CD"/>
    <w:rsid w:val="006479D4"/>
    <w:rsid w:val="00647E45"/>
    <w:rsid w:val="00647F8A"/>
    <w:rsid w:val="00650398"/>
    <w:rsid w:val="006556EB"/>
    <w:rsid w:val="00655D71"/>
    <w:rsid w:val="00657C83"/>
    <w:rsid w:val="0066028E"/>
    <w:rsid w:val="00660634"/>
    <w:rsid w:val="00662A25"/>
    <w:rsid w:val="006630E8"/>
    <w:rsid w:val="006633BF"/>
    <w:rsid w:val="006636F6"/>
    <w:rsid w:val="00666F25"/>
    <w:rsid w:val="00667D75"/>
    <w:rsid w:val="0067475A"/>
    <w:rsid w:val="00674C0B"/>
    <w:rsid w:val="00676B36"/>
    <w:rsid w:val="00676EA8"/>
    <w:rsid w:val="0067746A"/>
    <w:rsid w:val="006821E1"/>
    <w:rsid w:val="00682F25"/>
    <w:rsid w:val="0068313B"/>
    <w:rsid w:val="006834DA"/>
    <w:rsid w:val="006837D8"/>
    <w:rsid w:val="00686663"/>
    <w:rsid w:val="0069119D"/>
    <w:rsid w:val="00691AF9"/>
    <w:rsid w:val="00692662"/>
    <w:rsid w:val="00692B45"/>
    <w:rsid w:val="00692EE8"/>
    <w:rsid w:val="006936D3"/>
    <w:rsid w:val="00696558"/>
    <w:rsid w:val="00696B63"/>
    <w:rsid w:val="006979A5"/>
    <w:rsid w:val="006A0024"/>
    <w:rsid w:val="006A16AF"/>
    <w:rsid w:val="006A4BB2"/>
    <w:rsid w:val="006A5E5E"/>
    <w:rsid w:val="006A633E"/>
    <w:rsid w:val="006A64D1"/>
    <w:rsid w:val="006A6838"/>
    <w:rsid w:val="006A6989"/>
    <w:rsid w:val="006A703A"/>
    <w:rsid w:val="006B2C81"/>
    <w:rsid w:val="006B4406"/>
    <w:rsid w:val="006B6CE3"/>
    <w:rsid w:val="006B7A37"/>
    <w:rsid w:val="006C09BD"/>
    <w:rsid w:val="006C0C76"/>
    <w:rsid w:val="006C1D59"/>
    <w:rsid w:val="006C2505"/>
    <w:rsid w:val="006C2BB8"/>
    <w:rsid w:val="006C2EF7"/>
    <w:rsid w:val="006C5710"/>
    <w:rsid w:val="006C61A0"/>
    <w:rsid w:val="006C6F6B"/>
    <w:rsid w:val="006D16E3"/>
    <w:rsid w:val="006D1908"/>
    <w:rsid w:val="006D193A"/>
    <w:rsid w:val="006D1C8B"/>
    <w:rsid w:val="006D20DD"/>
    <w:rsid w:val="006D3E2B"/>
    <w:rsid w:val="006D48E4"/>
    <w:rsid w:val="006D49AE"/>
    <w:rsid w:val="006D49F3"/>
    <w:rsid w:val="006D5585"/>
    <w:rsid w:val="006D5D1F"/>
    <w:rsid w:val="006D61BF"/>
    <w:rsid w:val="006D7051"/>
    <w:rsid w:val="006D7223"/>
    <w:rsid w:val="006E00AB"/>
    <w:rsid w:val="006E1040"/>
    <w:rsid w:val="006E12DF"/>
    <w:rsid w:val="006E1A57"/>
    <w:rsid w:val="006E1ECB"/>
    <w:rsid w:val="006E4DCC"/>
    <w:rsid w:val="006E4E6E"/>
    <w:rsid w:val="006E5FFD"/>
    <w:rsid w:val="006E640E"/>
    <w:rsid w:val="006E6954"/>
    <w:rsid w:val="006F0CEF"/>
    <w:rsid w:val="006F1B25"/>
    <w:rsid w:val="006F1F3C"/>
    <w:rsid w:val="006F270A"/>
    <w:rsid w:val="006F2E21"/>
    <w:rsid w:val="006F532C"/>
    <w:rsid w:val="006F589C"/>
    <w:rsid w:val="006F6B24"/>
    <w:rsid w:val="006F6B3C"/>
    <w:rsid w:val="0070007C"/>
    <w:rsid w:val="00702026"/>
    <w:rsid w:val="007033C7"/>
    <w:rsid w:val="00704945"/>
    <w:rsid w:val="007058F5"/>
    <w:rsid w:val="00707206"/>
    <w:rsid w:val="0071050B"/>
    <w:rsid w:val="00711078"/>
    <w:rsid w:val="007156E0"/>
    <w:rsid w:val="007159E9"/>
    <w:rsid w:val="007208A1"/>
    <w:rsid w:val="007208DA"/>
    <w:rsid w:val="00722A59"/>
    <w:rsid w:val="00723EB5"/>
    <w:rsid w:val="00725A41"/>
    <w:rsid w:val="00726009"/>
    <w:rsid w:val="007277E1"/>
    <w:rsid w:val="007277F6"/>
    <w:rsid w:val="0073209F"/>
    <w:rsid w:val="0073325C"/>
    <w:rsid w:val="00733E1C"/>
    <w:rsid w:val="0073457F"/>
    <w:rsid w:val="00734CF1"/>
    <w:rsid w:val="00735A71"/>
    <w:rsid w:val="00735D42"/>
    <w:rsid w:val="00741A88"/>
    <w:rsid w:val="0074248E"/>
    <w:rsid w:val="00743B49"/>
    <w:rsid w:val="0074403A"/>
    <w:rsid w:val="007447C9"/>
    <w:rsid w:val="007475FB"/>
    <w:rsid w:val="00751760"/>
    <w:rsid w:val="00751E43"/>
    <w:rsid w:val="00753AA7"/>
    <w:rsid w:val="0075635E"/>
    <w:rsid w:val="0075643E"/>
    <w:rsid w:val="0075756B"/>
    <w:rsid w:val="007575CA"/>
    <w:rsid w:val="0076084E"/>
    <w:rsid w:val="00760DEB"/>
    <w:rsid w:val="00761554"/>
    <w:rsid w:val="00761D1E"/>
    <w:rsid w:val="00761F56"/>
    <w:rsid w:val="00761FCD"/>
    <w:rsid w:val="007628A9"/>
    <w:rsid w:val="00763475"/>
    <w:rsid w:val="00766B39"/>
    <w:rsid w:val="00767A04"/>
    <w:rsid w:val="0077367C"/>
    <w:rsid w:val="00774322"/>
    <w:rsid w:val="00774761"/>
    <w:rsid w:val="00775248"/>
    <w:rsid w:val="00775C43"/>
    <w:rsid w:val="007806BB"/>
    <w:rsid w:val="0078072D"/>
    <w:rsid w:val="00780D8A"/>
    <w:rsid w:val="00781BE0"/>
    <w:rsid w:val="007824B6"/>
    <w:rsid w:val="007825C0"/>
    <w:rsid w:val="00782D62"/>
    <w:rsid w:val="00785349"/>
    <w:rsid w:val="00786367"/>
    <w:rsid w:val="007868C7"/>
    <w:rsid w:val="00787977"/>
    <w:rsid w:val="007920F2"/>
    <w:rsid w:val="00793F99"/>
    <w:rsid w:val="00797573"/>
    <w:rsid w:val="007A1634"/>
    <w:rsid w:val="007A17AD"/>
    <w:rsid w:val="007A37B9"/>
    <w:rsid w:val="007A66B2"/>
    <w:rsid w:val="007A7BEB"/>
    <w:rsid w:val="007B294C"/>
    <w:rsid w:val="007B394A"/>
    <w:rsid w:val="007B3DE6"/>
    <w:rsid w:val="007B3F6C"/>
    <w:rsid w:val="007B499E"/>
    <w:rsid w:val="007B6D1F"/>
    <w:rsid w:val="007B752E"/>
    <w:rsid w:val="007B7F25"/>
    <w:rsid w:val="007C1AE8"/>
    <w:rsid w:val="007C60DC"/>
    <w:rsid w:val="007D151B"/>
    <w:rsid w:val="007D1666"/>
    <w:rsid w:val="007D44A7"/>
    <w:rsid w:val="007D44B2"/>
    <w:rsid w:val="007D4678"/>
    <w:rsid w:val="007D4F71"/>
    <w:rsid w:val="007E0A3A"/>
    <w:rsid w:val="007E0DB6"/>
    <w:rsid w:val="007E1AED"/>
    <w:rsid w:val="007E2D01"/>
    <w:rsid w:val="007E31EB"/>
    <w:rsid w:val="007E3201"/>
    <w:rsid w:val="007E3936"/>
    <w:rsid w:val="007E5798"/>
    <w:rsid w:val="007E6B04"/>
    <w:rsid w:val="007E7222"/>
    <w:rsid w:val="007F1833"/>
    <w:rsid w:val="007F2CED"/>
    <w:rsid w:val="007F57FC"/>
    <w:rsid w:val="007F5E88"/>
    <w:rsid w:val="007F6BF5"/>
    <w:rsid w:val="007F6EE5"/>
    <w:rsid w:val="007F7616"/>
    <w:rsid w:val="007F7C51"/>
    <w:rsid w:val="008000D0"/>
    <w:rsid w:val="008016F5"/>
    <w:rsid w:val="008018F7"/>
    <w:rsid w:val="00801DDD"/>
    <w:rsid w:val="00812FEB"/>
    <w:rsid w:val="00813743"/>
    <w:rsid w:val="00813C8B"/>
    <w:rsid w:val="00814366"/>
    <w:rsid w:val="00814539"/>
    <w:rsid w:val="00815625"/>
    <w:rsid w:val="00816F82"/>
    <w:rsid w:val="0081748C"/>
    <w:rsid w:val="00817C8E"/>
    <w:rsid w:val="00817DA4"/>
    <w:rsid w:val="00817FFA"/>
    <w:rsid w:val="00821FAC"/>
    <w:rsid w:val="00821FC0"/>
    <w:rsid w:val="00823A6E"/>
    <w:rsid w:val="00825B7A"/>
    <w:rsid w:val="00830A3E"/>
    <w:rsid w:val="00830B06"/>
    <w:rsid w:val="00831E00"/>
    <w:rsid w:val="00832492"/>
    <w:rsid w:val="00833EC7"/>
    <w:rsid w:val="0083736E"/>
    <w:rsid w:val="00837B9E"/>
    <w:rsid w:val="0084091F"/>
    <w:rsid w:val="00840C98"/>
    <w:rsid w:val="00841A49"/>
    <w:rsid w:val="008432E9"/>
    <w:rsid w:val="0084372D"/>
    <w:rsid w:val="00844956"/>
    <w:rsid w:val="00844C0D"/>
    <w:rsid w:val="00850159"/>
    <w:rsid w:val="008502D0"/>
    <w:rsid w:val="008511B7"/>
    <w:rsid w:val="00852573"/>
    <w:rsid w:val="00852B59"/>
    <w:rsid w:val="00853CE5"/>
    <w:rsid w:val="0085404A"/>
    <w:rsid w:val="00860504"/>
    <w:rsid w:val="00860F70"/>
    <w:rsid w:val="008625AD"/>
    <w:rsid w:val="008626F8"/>
    <w:rsid w:val="008642FE"/>
    <w:rsid w:val="0086559E"/>
    <w:rsid w:val="0086581D"/>
    <w:rsid w:val="0086623D"/>
    <w:rsid w:val="00866245"/>
    <w:rsid w:val="00866BC0"/>
    <w:rsid w:val="008678C0"/>
    <w:rsid w:val="008729EB"/>
    <w:rsid w:val="00874A02"/>
    <w:rsid w:val="00874E43"/>
    <w:rsid w:val="0087780E"/>
    <w:rsid w:val="008816A4"/>
    <w:rsid w:val="0088188D"/>
    <w:rsid w:val="008818D6"/>
    <w:rsid w:val="00881A8A"/>
    <w:rsid w:val="008820A1"/>
    <w:rsid w:val="008842B9"/>
    <w:rsid w:val="00884A22"/>
    <w:rsid w:val="00884AC7"/>
    <w:rsid w:val="00884CD5"/>
    <w:rsid w:val="0088546C"/>
    <w:rsid w:val="00885A67"/>
    <w:rsid w:val="00886720"/>
    <w:rsid w:val="00890158"/>
    <w:rsid w:val="00891370"/>
    <w:rsid w:val="00891DE6"/>
    <w:rsid w:val="00892968"/>
    <w:rsid w:val="00892C61"/>
    <w:rsid w:val="0089318E"/>
    <w:rsid w:val="008934D5"/>
    <w:rsid w:val="00893B0B"/>
    <w:rsid w:val="00894BD3"/>
    <w:rsid w:val="00896126"/>
    <w:rsid w:val="008964DB"/>
    <w:rsid w:val="008A0746"/>
    <w:rsid w:val="008A223F"/>
    <w:rsid w:val="008A2318"/>
    <w:rsid w:val="008A3EC3"/>
    <w:rsid w:val="008A446F"/>
    <w:rsid w:val="008A454D"/>
    <w:rsid w:val="008A4E02"/>
    <w:rsid w:val="008A53C7"/>
    <w:rsid w:val="008A5589"/>
    <w:rsid w:val="008A5B3D"/>
    <w:rsid w:val="008A6474"/>
    <w:rsid w:val="008A78C9"/>
    <w:rsid w:val="008A7914"/>
    <w:rsid w:val="008A7E8B"/>
    <w:rsid w:val="008B00C9"/>
    <w:rsid w:val="008B1245"/>
    <w:rsid w:val="008B1341"/>
    <w:rsid w:val="008B2C53"/>
    <w:rsid w:val="008B36F4"/>
    <w:rsid w:val="008B3F96"/>
    <w:rsid w:val="008B4773"/>
    <w:rsid w:val="008B5372"/>
    <w:rsid w:val="008B5C2A"/>
    <w:rsid w:val="008B627E"/>
    <w:rsid w:val="008B65C5"/>
    <w:rsid w:val="008C0D16"/>
    <w:rsid w:val="008C1031"/>
    <w:rsid w:val="008C13A4"/>
    <w:rsid w:val="008C4709"/>
    <w:rsid w:val="008D292D"/>
    <w:rsid w:val="008D3223"/>
    <w:rsid w:val="008E1656"/>
    <w:rsid w:val="008E1967"/>
    <w:rsid w:val="008E2DC4"/>
    <w:rsid w:val="008E3323"/>
    <w:rsid w:val="008E33E3"/>
    <w:rsid w:val="008E3484"/>
    <w:rsid w:val="008E7BDE"/>
    <w:rsid w:val="008E7E41"/>
    <w:rsid w:val="008F0245"/>
    <w:rsid w:val="008F0A94"/>
    <w:rsid w:val="008F37A7"/>
    <w:rsid w:val="008F486B"/>
    <w:rsid w:val="008F5DBE"/>
    <w:rsid w:val="008F67EB"/>
    <w:rsid w:val="0090326E"/>
    <w:rsid w:val="00903BE4"/>
    <w:rsid w:val="00904077"/>
    <w:rsid w:val="00906B5F"/>
    <w:rsid w:val="00911F8D"/>
    <w:rsid w:val="00915D71"/>
    <w:rsid w:val="0091653A"/>
    <w:rsid w:val="00920B37"/>
    <w:rsid w:val="00924EFE"/>
    <w:rsid w:val="00925756"/>
    <w:rsid w:val="009310AB"/>
    <w:rsid w:val="009351E2"/>
    <w:rsid w:val="00936A94"/>
    <w:rsid w:val="00940482"/>
    <w:rsid w:val="009428B7"/>
    <w:rsid w:val="00943E1D"/>
    <w:rsid w:val="00944120"/>
    <w:rsid w:val="00947FA0"/>
    <w:rsid w:val="00950645"/>
    <w:rsid w:val="0095112E"/>
    <w:rsid w:val="00952B47"/>
    <w:rsid w:val="00953394"/>
    <w:rsid w:val="00954A6D"/>
    <w:rsid w:val="009554CF"/>
    <w:rsid w:val="00955F7D"/>
    <w:rsid w:val="00961CE1"/>
    <w:rsid w:val="00962792"/>
    <w:rsid w:val="00964ACA"/>
    <w:rsid w:val="00964D0D"/>
    <w:rsid w:val="0096507C"/>
    <w:rsid w:val="00965E1D"/>
    <w:rsid w:val="0096690A"/>
    <w:rsid w:val="00966CDF"/>
    <w:rsid w:val="00967C26"/>
    <w:rsid w:val="0097116F"/>
    <w:rsid w:val="00971990"/>
    <w:rsid w:val="00974634"/>
    <w:rsid w:val="0097478E"/>
    <w:rsid w:val="00974BEB"/>
    <w:rsid w:val="00975C19"/>
    <w:rsid w:val="009761ED"/>
    <w:rsid w:val="009768FC"/>
    <w:rsid w:val="00977370"/>
    <w:rsid w:val="009803DC"/>
    <w:rsid w:val="00981C6E"/>
    <w:rsid w:val="00982A03"/>
    <w:rsid w:val="00983357"/>
    <w:rsid w:val="00984742"/>
    <w:rsid w:val="00987741"/>
    <w:rsid w:val="00991127"/>
    <w:rsid w:val="00992AC3"/>
    <w:rsid w:val="00995147"/>
    <w:rsid w:val="00995510"/>
    <w:rsid w:val="009A1FCF"/>
    <w:rsid w:val="009A223E"/>
    <w:rsid w:val="009A25DF"/>
    <w:rsid w:val="009A2E28"/>
    <w:rsid w:val="009A33B0"/>
    <w:rsid w:val="009A41DA"/>
    <w:rsid w:val="009A43A5"/>
    <w:rsid w:val="009A47BF"/>
    <w:rsid w:val="009A5D4F"/>
    <w:rsid w:val="009A5DA1"/>
    <w:rsid w:val="009A5E76"/>
    <w:rsid w:val="009A6E15"/>
    <w:rsid w:val="009A73AC"/>
    <w:rsid w:val="009A7ADA"/>
    <w:rsid w:val="009B45A6"/>
    <w:rsid w:val="009B53DD"/>
    <w:rsid w:val="009B648B"/>
    <w:rsid w:val="009B6C9A"/>
    <w:rsid w:val="009B7F5E"/>
    <w:rsid w:val="009C1644"/>
    <w:rsid w:val="009C2BE2"/>
    <w:rsid w:val="009C331A"/>
    <w:rsid w:val="009C3701"/>
    <w:rsid w:val="009C3966"/>
    <w:rsid w:val="009C4678"/>
    <w:rsid w:val="009C53F4"/>
    <w:rsid w:val="009C773B"/>
    <w:rsid w:val="009C7940"/>
    <w:rsid w:val="009D02FB"/>
    <w:rsid w:val="009D0452"/>
    <w:rsid w:val="009D1142"/>
    <w:rsid w:val="009D18E8"/>
    <w:rsid w:val="009D26E3"/>
    <w:rsid w:val="009D3949"/>
    <w:rsid w:val="009D41B4"/>
    <w:rsid w:val="009D5F78"/>
    <w:rsid w:val="009D6770"/>
    <w:rsid w:val="009D68DE"/>
    <w:rsid w:val="009E2BBA"/>
    <w:rsid w:val="009E3D1C"/>
    <w:rsid w:val="009E59AA"/>
    <w:rsid w:val="009E6E60"/>
    <w:rsid w:val="009E75E4"/>
    <w:rsid w:val="009F04E6"/>
    <w:rsid w:val="009F2BBE"/>
    <w:rsid w:val="009F4AA1"/>
    <w:rsid w:val="009F4C0F"/>
    <w:rsid w:val="009F5F2A"/>
    <w:rsid w:val="009F776D"/>
    <w:rsid w:val="009F7776"/>
    <w:rsid w:val="00A01C99"/>
    <w:rsid w:val="00A01F02"/>
    <w:rsid w:val="00A02367"/>
    <w:rsid w:val="00A037AF"/>
    <w:rsid w:val="00A04C17"/>
    <w:rsid w:val="00A055DC"/>
    <w:rsid w:val="00A1109C"/>
    <w:rsid w:val="00A116CE"/>
    <w:rsid w:val="00A116E9"/>
    <w:rsid w:val="00A11A16"/>
    <w:rsid w:val="00A1214B"/>
    <w:rsid w:val="00A1302D"/>
    <w:rsid w:val="00A15996"/>
    <w:rsid w:val="00A164AB"/>
    <w:rsid w:val="00A17996"/>
    <w:rsid w:val="00A1799A"/>
    <w:rsid w:val="00A205B3"/>
    <w:rsid w:val="00A2101A"/>
    <w:rsid w:val="00A23C4C"/>
    <w:rsid w:val="00A244B3"/>
    <w:rsid w:val="00A24F95"/>
    <w:rsid w:val="00A251A0"/>
    <w:rsid w:val="00A25C8A"/>
    <w:rsid w:val="00A26211"/>
    <w:rsid w:val="00A26DE7"/>
    <w:rsid w:val="00A2710E"/>
    <w:rsid w:val="00A31685"/>
    <w:rsid w:val="00A3199B"/>
    <w:rsid w:val="00A34F4E"/>
    <w:rsid w:val="00A35554"/>
    <w:rsid w:val="00A35F87"/>
    <w:rsid w:val="00A40542"/>
    <w:rsid w:val="00A40B20"/>
    <w:rsid w:val="00A421FC"/>
    <w:rsid w:val="00A436F6"/>
    <w:rsid w:val="00A448EC"/>
    <w:rsid w:val="00A454D0"/>
    <w:rsid w:val="00A45982"/>
    <w:rsid w:val="00A46A72"/>
    <w:rsid w:val="00A500BA"/>
    <w:rsid w:val="00A50341"/>
    <w:rsid w:val="00A5122A"/>
    <w:rsid w:val="00A53EEB"/>
    <w:rsid w:val="00A54F33"/>
    <w:rsid w:val="00A566B7"/>
    <w:rsid w:val="00A61D33"/>
    <w:rsid w:val="00A639AA"/>
    <w:rsid w:val="00A63B02"/>
    <w:rsid w:val="00A66584"/>
    <w:rsid w:val="00A6679D"/>
    <w:rsid w:val="00A71F99"/>
    <w:rsid w:val="00A723AE"/>
    <w:rsid w:val="00A7343B"/>
    <w:rsid w:val="00A7576E"/>
    <w:rsid w:val="00A7577B"/>
    <w:rsid w:val="00A75C4E"/>
    <w:rsid w:val="00A75CE9"/>
    <w:rsid w:val="00A76F50"/>
    <w:rsid w:val="00A7779B"/>
    <w:rsid w:val="00A77D6B"/>
    <w:rsid w:val="00A80D56"/>
    <w:rsid w:val="00A80FF9"/>
    <w:rsid w:val="00A819D7"/>
    <w:rsid w:val="00A8418E"/>
    <w:rsid w:val="00A8422D"/>
    <w:rsid w:val="00A84E20"/>
    <w:rsid w:val="00A84E3E"/>
    <w:rsid w:val="00A84EEE"/>
    <w:rsid w:val="00A85695"/>
    <w:rsid w:val="00A86183"/>
    <w:rsid w:val="00A8700A"/>
    <w:rsid w:val="00A9029F"/>
    <w:rsid w:val="00A91FF2"/>
    <w:rsid w:val="00A94323"/>
    <w:rsid w:val="00A973C5"/>
    <w:rsid w:val="00A97AA9"/>
    <w:rsid w:val="00AA02A0"/>
    <w:rsid w:val="00AA052D"/>
    <w:rsid w:val="00AA07FC"/>
    <w:rsid w:val="00AA1840"/>
    <w:rsid w:val="00AA1EDC"/>
    <w:rsid w:val="00AA2BAA"/>
    <w:rsid w:val="00AA3AD9"/>
    <w:rsid w:val="00AA5F97"/>
    <w:rsid w:val="00AB11B1"/>
    <w:rsid w:val="00AB18E8"/>
    <w:rsid w:val="00AB1E94"/>
    <w:rsid w:val="00AB1F67"/>
    <w:rsid w:val="00AB346B"/>
    <w:rsid w:val="00AB3DD1"/>
    <w:rsid w:val="00AB5AA8"/>
    <w:rsid w:val="00AC0425"/>
    <w:rsid w:val="00AC18FF"/>
    <w:rsid w:val="00AC1CA2"/>
    <w:rsid w:val="00AC2535"/>
    <w:rsid w:val="00AC2CE0"/>
    <w:rsid w:val="00AD0CE1"/>
    <w:rsid w:val="00AD2096"/>
    <w:rsid w:val="00AD5D21"/>
    <w:rsid w:val="00AD7AA6"/>
    <w:rsid w:val="00AD7C2C"/>
    <w:rsid w:val="00AE0D55"/>
    <w:rsid w:val="00AE119D"/>
    <w:rsid w:val="00AE16EE"/>
    <w:rsid w:val="00AE2015"/>
    <w:rsid w:val="00AE310C"/>
    <w:rsid w:val="00AE3A30"/>
    <w:rsid w:val="00AE4609"/>
    <w:rsid w:val="00AE62A1"/>
    <w:rsid w:val="00AE6508"/>
    <w:rsid w:val="00AE74D1"/>
    <w:rsid w:val="00AF0D08"/>
    <w:rsid w:val="00AF4291"/>
    <w:rsid w:val="00AF4DE6"/>
    <w:rsid w:val="00AF4EA6"/>
    <w:rsid w:val="00AF5AF9"/>
    <w:rsid w:val="00B0103B"/>
    <w:rsid w:val="00B01402"/>
    <w:rsid w:val="00B028D1"/>
    <w:rsid w:val="00B070F4"/>
    <w:rsid w:val="00B07531"/>
    <w:rsid w:val="00B0756F"/>
    <w:rsid w:val="00B11BF5"/>
    <w:rsid w:val="00B1284F"/>
    <w:rsid w:val="00B136C2"/>
    <w:rsid w:val="00B1495B"/>
    <w:rsid w:val="00B14AE8"/>
    <w:rsid w:val="00B15EFE"/>
    <w:rsid w:val="00B17231"/>
    <w:rsid w:val="00B21BF0"/>
    <w:rsid w:val="00B21FAF"/>
    <w:rsid w:val="00B24CF4"/>
    <w:rsid w:val="00B313EA"/>
    <w:rsid w:val="00B34434"/>
    <w:rsid w:val="00B35672"/>
    <w:rsid w:val="00B3678E"/>
    <w:rsid w:val="00B405D2"/>
    <w:rsid w:val="00B4225C"/>
    <w:rsid w:val="00B42A03"/>
    <w:rsid w:val="00B436FD"/>
    <w:rsid w:val="00B44528"/>
    <w:rsid w:val="00B4457C"/>
    <w:rsid w:val="00B46695"/>
    <w:rsid w:val="00B46F99"/>
    <w:rsid w:val="00B501BC"/>
    <w:rsid w:val="00B508AD"/>
    <w:rsid w:val="00B524E4"/>
    <w:rsid w:val="00B52F4F"/>
    <w:rsid w:val="00B54DEB"/>
    <w:rsid w:val="00B55093"/>
    <w:rsid w:val="00B56D4B"/>
    <w:rsid w:val="00B577D9"/>
    <w:rsid w:val="00B606A7"/>
    <w:rsid w:val="00B61B8A"/>
    <w:rsid w:val="00B621A8"/>
    <w:rsid w:val="00B6264C"/>
    <w:rsid w:val="00B65C3C"/>
    <w:rsid w:val="00B6713F"/>
    <w:rsid w:val="00B70E75"/>
    <w:rsid w:val="00B72E00"/>
    <w:rsid w:val="00B72EEA"/>
    <w:rsid w:val="00B80073"/>
    <w:rsid w:val="00B80A0B"/>
    <w:rsid w:val="00B8252A"/>
    <w:rsid w:val="00B8398B"/>
    <w:rsid w:val="00B83EB3"/>
    <w:rsid w:val="00B84B14"/>
    <w:rsid w:val="00B84B6E"/>
    <w:rsid w:val="00B84C10"/>
    <w:rsid w:val="00B857F4"/>
    <w:rsid w:val="00B8656D"/>
    <w:rsid w:val="00B8710F"/>
    <w:rsid w:val="00B87E82"/>
    <w:rsid w:val="00B92650"/>
    <w:rsid w:val="00B94463"/>
    <w:rsid w:val="00B9481A"/>
    <w:rsid w:val="00BA4050"/>
    <w:rsid w:val="00BA45F6"/>
    <w:rsid w:val="00BA49D4"/>
    <w:rsid w:val="00BA4B67"/>
    <w:rsid w:val="00BA68A5"/>
    <w:rsid w:val="00BA6954"/>
    <w:rsid w:val="00BA70E4"/>
    <w:rsid w:val="00BA71DB"/>
    <w:rsid w:val="00BA78A0"/>
    <w:rsid w:val="00BB3A66"/>
    <w:rsid w:val="00BB44F5"/>
    <w:rsid w:val="00BB4EAD"/>
    <w:rsid w:val="00BB51E6"/>
    <w:rsid w:val="00BB56C4"/>
    <w:rsid w:val="00BB7CF7"/>
    <w:rsid w:val="00BB7FC7"/>
    <w:rsid w:val="00BC08C5"/>
    <w:rsid w:val="00BC4768"/>
    <w:rsid w:val="00BC5484"/>
    <w:rsid w:val="00BC784D"/>
    <w:rsid w:val="00BC789B"/>
    <w:rsid w:val="00BC7FB1"/>
    <w:rsid w:val="00BD0E68"/>
    <w:rsid w:val="00BD0F08"/>
    <w:rsid w:val="00BD2636"/>
    <w:rsid w:val="00BD293E"/>
    <w:rsid w:val="00BD37A1"/>
    <w:rsid w:val="00BD5B6B"/>
    <w:rsid w:val="00BD7227"/>
    <w:rsid w:val="00BE004C"/>
    <w:rsid w:val="00BE1F20"/>
    <w:rsid w:val="00BE2A27"/>
    <w:rsid w:val="00BE3BF4"/>
    <w:rsid w:val="00BE4307"/>
    <w:rsid w:val="00BE67EC"/>
    <w:rsid w:val="00BE73EE"/>
    <w:rsid w:val="00BE7581"/>
    <w:rsid w:val="00BE79B3"/>
    <w:rsid w:val="00BF1AB4"/>
    <w:rsid w:val="00BF2CDD"/>
    <w:rsid w:val="00BF2F90"/>
    <w:rsid w:val="00BF5131"/>
    <w:rsid w:val="00BF64FD"/>
    <w:rsid w:val="00BF6A77"/>
    <w:rsid w:val="00C0128B"/>
    <w:rsid w:val="00C01F40"/>
    <w:rsid w:val="00C05636"/>
    <w:rsid w:val="00C05BE5"/>
    <w:rsid w:val="00C05DA7"/>
    <w:rsid w:val="00C061F0"/>
    <w:rsid w:val="00C077F9"/>
    <w:rsid w:val="00C07EAB"/>
    <w:rsid w:val="00C10F8B"/>
    <w:rsid w:val="00C13C26"/>
    <w:rsid w:val="00C15E9C"/>
    <w:rsid w:val="00C165DE"/>
    <w:rsid w:val="00C16A69"/>
    <w:rsid w:val="00C16B0B"/>
    <w:rsid w:val="00C16D1F"/>
    <w:rsid w:val="00C2029C"/>
    <w:rsid w:val="00C20AB6"/>
    <w:rsid w:val="00C20B25"/>
    <w:rsid w:val="00C2111C"/>
    <w:rsid w:val="00C2298A"/>
    <w:rsid w:val="00C239CA"/>
    <w:rsid w:val="00C25470"/>
    <w:rsid w:val="00C26301"/>
    <w:rsid w:val="00C271B2"/>
    <w:rsid w:val="00C276E1"/>
    <w:rsid w:val="00C27C3D"/>
    <w:rsid w:val="00C32458"/>
    <w:rsid w:val="00C3321D"/>
    <w:rsid w:val="00C33556"/>
    <w:rsid w:val="00C339B6"/>
    <w:rsid w:val="00C366ED"/>
    <w:rsid w:val="00C37A70"/>
    <w:rsid w:val="00C41F63"/>
    <w:rsid w:val="00C43F2C"/>
    <w:rsid w:val="00C44288"/>
    <w:rsid w:val="00C444BA"/>
    <w:rsid w:val="00C46D8E"/>
    <w:rsid w:val="00C4722C"/>
    <w:rsid w:val="00C50641"/>
    <w:rsid w:val="00C5310B"/>
    <w:rsid w:val="00C54523"/>
    <w:rsid w:val="00C5590F"/>
    <w:rsid w:val="00C56351"/>
    <w:rsid w:val="00C56D29"/>
    <w:rsid w:val="00C60C1B"/>
    <w:rsid w:val="00C61C19"/>
    <w:rsid w:val="00C61E79"/>
    <w:rsid w:val="00C62184"/>
    <w:rsid w:val="00C63BC8"/>
    <w:rsid w:val="00C675E3"/>
    <w:rsid w:val="00C67C4B"/>
    <w:rsid w:val="00C67EA7"/>
    <w:rsid w:val="00C76067"/>
    <w:rsid w:val="00C76A2E"/>
    <w:rsid w:val="00C779FF"/>
    <w:rsid w:val="00C81E48"/>
    <w:rsid w:val="00C81E9D"/>
    <w:rsid w:val="00C81FA4"/>
    <w:rsid w:val="00C8480D"/>
    <w:rsid w:val="00C8486C"/>
    <w:rsid w:val="00C84BED"/>
    <w:rsid w:val="00C84EA7"/>
    <w:rsid w:val="00C90BAB"/>
    <w:rsid w:val="00C94826"/>
    <w:rsid w:val="00C955C4"/>
    <w:rsid w:val="00C969DF"/>
    <w:rsid w:val="00C9752E"/>
    <w:rsid w:val="00C976DC"/>
    <w:rsid w:val="00CA04EA"/>
    <w:rsid w:val="00CA08FC"/>
    <w:rsid w:val="00CA17E1"/>
    <w:rsid w:val="00CA257C"/>
    <w:rsid w:val="00CA48FE"/>
    <w:rsid w:val="00CA4D42"/>
    <w:rsid w:val="00CA5F44"/>
    <w:rsid w:val="00CA605D"/>
    <w:rsid w:val="00CA69AC"/>
    <w:rsid w:val="00CB07CC"/>
    <w:rsid w:val="00CB1785"/>
    <w:rsid w:val="00CB1A02"/>
    <w:rsid w:val="00CB2F07"/>
    <w:rsid w:val="00CB3070"/>
    <w:rsid w:val="00CB396A"/>
    <w:rsid w:val="00CB3C97"/>
    <w:rsid w:val="00CB452A"/>
    <w:rsid w:val="00CB52CA"/>
    <w:rsid w:val="00CB784E"/>
    <w:rsid w:val="00CB7DD2"/>
    <w:rsid w:val="00CC0C1E"/>
    <w:rsid w:val="00CC1696"/>
    <w:rsid w:val="00CC1E83"/>
    <w:rsid w:val="00CC2846"/>
    <w:rsid w:val="00CC4CE6"/>
    <w:rsid w:val="00CD067F"/>
    <w:rsid w:val="00CD0B8C"/>
    <w:rsid w:val="00CD1B32"/>
    <w:rsid w:val="00CD304F"/>
    <w:rsid w:val="00CD5838"/>
    <w:rsid w:val="00CD6122"/>
    <w:rsid w:val="00CD684F"/>
    <w:rsid w:val="00CD6B2B"/>
    <w:rsid w:val="00CD7207"/>
    <w:rsid w:val="00CE12DF"/>
    <w:rsid w:val="00CE163C"/>
    <w:rsid w:val="00CE536E"/>
    <w:rsid w:val="00CE58B9"/>
    <w:rsid w:val="00CE6D74"/>
    <w:rsid w:val="00CF051E"/>
    <w:rsid w:val="00CF172E"/>
    <w:rsid w:val="00CF1D86"/>
    <w:rsid w:val="00CF33D2"/>
    <w:rsid w:val="00CF6512"/>
    <w:rsid w:val="00D004DF"/>
    <w:rsid w:val="00D0064B"/>
    <w:rsid w:val="00D00CB8"/>
    <w:rsid w:val="00D037C3"/>
    <w:rsid w:val="00D03A00"/>
    <w:rsid w:val="00D0426F"/>
    <w:rsid w:val="00D0488F"/>
    <w:rsid w:val="00D05355"/>
    <w:rsid w:val="00D05B60"/>
    <w:rsid w:val="00D05E5C"/>
    <w:rsid w:val="00D067D4"/>
    <w:rsid w:val="00D107EB"/>
    <w:rsid w:val="00D10968"/>
    <w:rsid w:val="00D127AE"/>
    <w:rsid w:val="00D1308C"/>
    <w:rsid w:val="00D14FFF"/>
    <w:rsid w:val="00D15472"/>
    <w:rsid w:val="00D155D4"/>
    <w:rsid w:val="00D16244"/>
    <w:rsid w:val="00D20779"/>
    <w:rsid w:val="00D210AB"/>
    <w:rsid w:val="00D24043"/>
    <w:rsid w:val="00D26753"/>
    <w:rsid w:val="00D27686"/>
    <w:rsid w:val="00D27EE9"/>
    <w:rsid w:val="00D30E1C"/>
    <w:rsid w:val="00D312E8"/>
    <w:rsid w:val="00D31DD3"/>
    <w:rsid w:val="00D34430"/>
    <w:rsid w:val="00D377A7"/>
    <w:rsid w:val="00D37D86"/>
    <w:rsid w:val="00D41482"/>
    <w:rsid w:val="00D41B50"/>
    <w:rsid w:val="00D425F7"/>
    <w:rsid w:val="00D42F4D"/>
    <w:rsid w:val="00D43C73"/>
    <w:rsid w:val="00D46A0A"/>
    <w:rsid w:val="00D50D7E"/>
    <w:rsid w:val="00D51FFF"/>
    <w:rsid w:val="00D5245E"/>
    <w:rsid w:val="00D52FFF"/>
    <w:rsid w:val="00D533F1"/>
    <w:rsid w:val="00D55064"/>
    <w:rsid w:val="00D55098"/>
    <w:rsid w:val="00D56BAC"/>
    <w:rsid w:val="00D61247"/>
    <w:rsid w:val="00D6172F"/>
    <w:rsid w:val="00D61C4D"/>
    <w:rsid w:val="00D61EB0"/>
    <w:rsid w:val="00D6290C"/>
    <w:rsid w:val="00D640F2"/>
    <w:rsid w:val="00D645D0"/>
    <w:rsid w:val="00D656CC"/>
    <w:rsid w:val="00D66030"/>
    <w:rsid w:val="00D66704"/>
    <w:rsid w:val="00D667D0"/>
    <w:rsid w:val="00D66C8B"/>
    <w:rsid w:val="00D676CA"/>
    <w:rsid w:val="00D721E1"/>
    <w:rsid w:val="00D72A92"/>
    <w:rsid w:val="00D73594"/>
    <w:rsid w:val="00D73AD8"/>
    <w:rsid w:val="00D74616"/>
    <w:rsid w:val="00D74BD7"/>
    <w:rsid w:val="00D74EBE"/>
    <w:rsid w:val="00D74EF5"/>
    <w:rsid w:val="00D751F9"/>
    <w:rsid w:val="00D75DFE"/>
    <w:rsid w:val="00D77DF6"/>
    <w:rsid w:val="00D77ECB"/>
    <w:rsid w:val="00D80058"/>
    <w:rsid w:val="00D80201"/>
    <w:rsid w:val="00D80F39"/>
    <w:rsid w:val="00D80FEC"/>
    <w:rsid w:val="00D83A90"/>
    <w:rsid w:val="00D8411A"/>
    <w:rsid w:val="00D84C50"/>
    <w:rsid w:val="00D86142"/>
    <w:rsid w:val="00D90C87"/>
    <w:rsid w:val="00D90F00"/>
    <w:rsid w:val="00D92515"/>
    <w:rsid w:val="00D932B6"/>
    <w:rsid w:val="00D94418"/>
    <w:rsid w:val="00D9453B"/>
    <w:rsid w:val="00D94E1C"/>
    <w:rsid w:val="00D94EEB"/>
    <w:rsid w:val="00DA09FA"/>
    <w:rsid w:val="00DA3647"/>
    <w:rsid w:val="00DA5E0A"/>
    <w:rsid w:val="00DA795F"/>
    <w:rsid w:val="00DA7D51"/>
    <w:rsid w:val="00DB00FA"/>
    <w:rsid w:val="00DB0611"/>
    <w:rsid w:val="00DB0ABB"/>
    <w:rsid w:val="00DB3104"/>
    <w:rsid w:val="00DB3767"/>
    <w:rsid w:val="00DB3D7F"/>
    <w:rsid w:val="00DB6485"/>
    <w:rsid w:val="00DB7635"/>
    <w:rsid w:val="00DC030E"/>
    <w:rsid w:val="00DC0495"/>
    <w:rsid w:val="00DC6097"/>
    <w:rsid w:val="00DD0E15"/>
    <w:rsid w:val="00DD14B2"/>
    <w:rsid w:val="00DD35F1"/>
    <w:rsid w:val="00DD4A28"/>
    <w:rsid w:val="00DD7891"/>
    <w:rsid w:val="00DE07C9"/>
    <w:rsid w:val="00DE1A36"/>
    <w:rsid w:val="00DE4BBE"/>
    <w:rsid w:val="00DE568E"/>
    <w:rsid w:val="00DE6064"/>
    <w:rsid w:val="00DE712E"/>
    <w:rsid w:val="00DF0591"/>
    <w:rsid w:val="00DF0A4E"/>
    <w:rsid w:val="00DF0FC6"/>
    <w:rsid w:val="00DF3003"/>
    <w:rsid w:val="00DF315D"/>
    <w:rsid w:val="00DF483D"/>
    <w:rsid w:val="00DF4C72"/>
    <w:rsid w:val="00DF4F48"/>
    <w:rsid w:val="00DF5331"/>
    <w:rsid w:val="00DF6F18"/>
    <w:rsid w:val="00E01565"/>
    <w:rsid w:val="00E0189D"/>
    <w:rsid w:val="00E0247E"/>
    <w:rsid w:val="00E03DCF"/>
    <w:rsid w:val="00E0411E"/>
    <w:rsid w:val="00E0488E"/>
    <w:rsid w:val="00E076D4"/>
    <w:rsid w:val="00E1321E"/>
    <w:rsid w:val="00E1596E"/>
    <w:rsid w:val="00E159DF"/>
    <w:rsid w:val="00E15E98"/>
    <w:rsid w:val="00E16629"/>
    <w:rsid w:val="00E167C4"/>
    <w:rsid w:val="00E16B2E"/>
    <w:rsid w:val="00E16C9E"/>
    <w:rsid w:val="00E23C11"/>
    <w:rsid w:val="00E24984"/>
    <w:rsid w:val="00E25AF5"/>
    <w:rsid w:val="00E278BE"/>
    <w:rsid w:val="00E27C6F"/>
    <w:rsid w:val="00E314CB"/>
    <w:rsid w:val="00E322DB"/>
    <w:rsid w:val="00E33141"/>
    <w:rsid w:val="00E36121"/>
    <w:rsid w:val="00E42129"/>
    <w:rsid w:val="00E428CD"/>
    <w:rsid w:val="00E428CF"/>
    <w:rsid w:val="00E43254"/>
    <w:rsid w:val="00E43E91"/>
    <w:rsid w:val="00E50723"/>
    <w:rsid w:val="00E51373"/>
    <w:rsid w:val="00E515E5"/>
    <w:rsid w:val="00E517A3"/>
    <w:rsid w:val="00E51BA8"/>
    <w:rsid w:val="00E51FCC"/>
    <w:rsid w:val="00E53C75"/>
    <w:rsid w:val="00E57E31"/>
    <w:rsid w:val="00E603A5"/>
    <w:rsid w:val="00E6112F"/>
    <w:rsid w:val="00E611E6"/>
    <w:rsid w:val="00E62718"/>
    <w:rsid w:val="00E63AF3"/>
    <w:rsid w:val="00E6451D"/>
    <w:rsid w:val="00E658D0"/>
    <w:rsid w:val="00E674AB"/>
    <w:rsid w:val="00E701D8"/>
    <w:rsid w:val="00E705A9"/>
    <w:rsid w:val="00E707AB"/>
    <w:rsid w:val="00E70F42"/>
    <w:rsid w:val="00E7232B"/>
    <w:rsid w:val="00E730BC"/>
    <w:rsid w:val="00E73BE8"/>
    <w:rsid w:val="00E74C1C"/>
    <w:rsid w:val="00E74CCA"/>
    <w:rsid w:val="00E77ECC"/>
    <w:rsid w:val="00E8085E"/>
    <w:rsid w:val="00E8104A"/>
    <w:rsid w:val="00E81AD6"/>
    <w:rsid w:val="00E85D31"/>
    <w:rsid w:val="00E85DCF"/>
    <w:rsid w:val="00E86077"/>
    <w:rsid w:val="00E861C9"/>
    <w:rsid w:val="00E86395"/>
    <w:rsid w:val="00E90EB0"/>
    <w:rsid w:val="00E92004"/>
    <w:rsid w:val="00E92307"/>
    <w:rsid w:val="00E92434"/>
    <w:rsid w:val="00E924C3"/>
    <w:rsid w:val="00E927A0"/>
    <w:rsid w:val="00E92C3A"/>
    <w:rsid w:val="00E934AE"/>
    <w:rsid w:val="00E959AA"/>
    <w:rsid w:val="00E9614B"/>
    <w:rsid w:val="00E962DE"/>
    <w:rsid w:val="00E967CD"/>
    <w:rsid w:val="00E97F76"/>
    <w:rsid w:val="00EA0409"/>
    <w:rsid w:val="00EA06AD"/>
    <w:rsid w:val="00EA155E"/>
    <w:rsid w:val="00EA15F7"/>
    <w:rsid w:val="00EA23CF"/>
    <w:rsid w:val="00EA2EDC"/>
    <w:rsid w:val="00EA362D"/>
    <w:rsid w:val="00EA4A38"/>
    <w:rsid w:val="00EA4B1A"/>
    <w:rsid w:val="00EA5D8F"/>
    <w:rsid w:val="00EA6851"/>
    <w:rsid w:val="00EA77C1"/>
    <w:rsid w:val="00EB0955"/>
    <w:rsid w:val="00EB09DF"/>
    <w:rsid w:val="00EB3502"/>
    <w:rsid w:val="00EB4829"/>
    <w:rsid w:val="00EB644F"/>
    <w:rsid w:val="00EB7919"/>
    <w:rsid w:val="00EC035B"/>
    <w:rsid w:val="00EC0B97"/>
    <w:rsid w:val="00EC10A5"/>
    <w:rsid w:val="00EC2735"/>
    <w:rsid w:val="00EC2752"/>
    <w:rsid w:val="00EC2C45"/>
    <w:rsid w:val="00EC51A6"/>
    <w:rsid w:val="00EC67A2"/>
    <w:rsid w:val="00EC6CB0"/>
    <w:rsid w:val="00ED2ED2"/>
    <w:rsid w:val="00ED6CD3"/>
    <w:rsid w:val="00EE098A"/>
    <w:rsid w:val="00EE3095"/>
    <w:rsid w:val="00EE36FB"/>
    <w:rsid w:val="00EE3E21"/>
    <w:rsid w:val="00EE5F17"/>
    <w:rsid w:val="00EE609E"/>
    <w:rsid w:val="00EE7192"/>
    <w:rsid w:val="00EE7BA5"/>
    <w:rsid w:val="00EF05D0"/>
    <w:rsid w:val="00EF3DEC"/>
    <w:rsid w:val="00EF4987"/>
    <w:rsid w:val="00EF67F4"/>
    <w:rsid w:val="00EF77D9"/>
    <w:rsid w:val="00F00A4F"/>
    <w:rsid w:val="00F01752"/>
    <w:rsid w:val="00F022A2"/>
    <w:rsid w:val="00F03F87"/>
    <w:rsid w:val="00F054C5"/>
    <w:rsid w:val="00F05788"/>
    <w:rsid w:val="00F06A4F"/>
    <w:rsid w:val="00F06B87"/>
    <w:rsid w:val="00F072E3"/>
    <w:rsid w:val="00F10988"/>
    <w:rsid w:val="00F11D71"/>
    <w:rsid w:val="00F1328B"/>
    <w:rsid w:val="00F13A24"/>
    <w:rsid w:val="00F13F85"/>
    <w:rsid w:val="00F14112"/>
    <w:rsid w:val="00F14874"/>
    <w:rsid w:val="00F15D15"/>
    <w:rsid w:val="00F15E6E"/>
    <w:rsid w:val="00F1616B"/>
    <w:rsid w:val="00F1679D"/>
    <w:rsid w:val="00F2094B"/>
    <w:rsid w:val="00F23348"/>
    <w:rsid w:val="00F243A0"/>
    <w:rsid w:val="00F26676"/>
    <w:rsid w:val="00F35CD5"/>
    <w:rsid w:val="00F3619B"/>
    <w:rsid w:val="00F42B48"/>
    <w:rsid w:val="00F438EB"/>
    <w:rsid w:val="00F43F36"/>
    <w:rsid w:val="00F43F95"/>
    <w:rsid w:val="00F4412F"/>
    <w:rsid w:val="00F44A99"/>
    <w:rsid w:val="00F45E01"/>
    <w:rsid w:val="00F50498"/>
    <w:rsid w:val="00F51100"/>
    <w:rsid w:val="00F53A32"/>
    <w:rsid w:val="00F54067"/>
    <w:rsid w:val="00F61694"/>
    <w:rsid w:val="00F65BE5"/>
    <w:rsid w:val="00F708B9"/>
    <w:rsid w:val="00F74023"/>
    <w:rsid w:val="00F74344"/>
    <w:rsid w:val="00F77088"/>
    <w:rsid w:val="00F777D7"/>
    <w:rsid w:val="00F801F9"/>
    <w:rsid w:val="00F8037A"/>
    <w:rsid w:val="00F824B8"/>
    <w:rsid w:val="00F84130"/>
    <w:rsid w:val="00F84F03"/>
    <w:rsid w:val="00F86DF6"/>
    <w:rsid w:val="00F87A04"/>
    <w:rsid w:val="00F9132B"/>
    <w:rsid w:val="00F91B4E"/>
    <w:rsid w:val="00F92C73"/>
    <w:rsid w:val="00F932A6"/>
    <w:rsid w:val="00F97116"/>
    <w:rsid w:val="00FA0EE6"/>
    <w:rsid w:val="00FA115E"/>
    <w:rsid w:val="00FA2047"/>
    <w:rsid w:val="00FA5795"/>
    <w:rsid w:val="00FA581A"/>
    <w:rsid w:val="00FA5D16"/>
    <w:rsid w:val="00FA76F5"/>
    <w:rsid w:val="00FB0F6E"/>
    <w:rsid w:val="00FB1B0D"/>
    <w:rsid w:val="00FB5179"/>
    <w:rsid w:val="00FB5B09"/>
    <w:rsid w:val="00FB6328"/>
    <w:rsid w:val="00FC0571"/>
    <w:rsid w:val="00FC1948"/>
    <w:rsid w:val="00FC1C78"/>
    <w:rsid w:val="00FC2494"/>
    <w:rsid w:val="00FC2F97"/>
    <w:rsid w:val="00FC3C4B"/>
    <w:rsid w:val="00FC45C7"/>
    <w:rsid w:val="00FC50C9"/>
    <w:rsid w:val="00FC5F6D"/>
    <w:rsid w:val="00FC6404"/>
    <w:rsid w:val="00FC693B"/>
    <w:rsid w:val="00FC754E"/>
    <w:rsid w:val="00FC762A"/>
    <w:rsid w:val="00FC79E6"/>
    <w:rsid w:val="00FC7FC0"/>
    <w:rsid w:val="00FD01C2"/>
    <w:rsid w:val="00FD08BE"/>
    <w:rsid w:val="00FD0B2F"/>
    <w:rsid w:val="00FD0B86"/>
    <w:rsid w:val="00FD2F87"/>
    <w:rsid w:val="00FD3792"/>
    <w:rsid w:val="00FD41A4"/>
    <w:rsid w:val="00FD4715"/>
    <w:rsid w:val="00FD4C3D"/>
    <w:rsid w:val="00FD564E"/>
    <w:rsid w:val="00FD59F7"/>
    <w:rsid w:val="00FD7B56"/>
    <w:rsid w:val="00FD7BE9"/>
    <w:rsid w:val="00FE17BB"/>
    <w:rsid w:val="00FE25DB"/>
    <w:rsid w:val="00FE396E"/>
    <w:rsid w:val="00FE3CFD"/>
    <w:rsid w:val="00FE3DB3"/>
    <w:rsid w:val="00FE6950"/>
    <w:rsid w:val="00FE7010"/>
    <w:rsid w:val="00FF3156"/>
    <w:rsid w:val="00FF4625"/>
    <w:rsid w:val="00FF5949"/>
    <w:rsid w:val="00FF5D08"/>
    <w:rsid w:val="00FF631F"/>
    <w:rsid w:val="00FF6A0B"/>
    <w:rsid w:val="00FF7103"/>
    <w:rsid w:val="00FF71F3"/>
    <w:rsid w:val="00FF7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7F9"/>
    <w:rPr>
      <w:rFonts w:ascii="Tahoma" w:hAnsi="Tahoma" w:cs="Tahoma"/>
      <w:b/>
      <w:bCs/>
      <w:sz w:val="16"/>
      <w:szCs w:val="16"/>
    </w:rPr>
  </w:style>
  <w:style w:type="paragraph" w:styleId="ListParagraph">
    <w:name w:val="List Paragraph"/>
    <w:basedOn w:val="Normal"/>
    <w:uiPriority w:val="34"/>
    <w:qFormat/>
    <w:rsid w:val="00AE62A1"/>
    <w:pPr>
      <w:ind w:left="720"/>
      <w:contextualSpacing/>
    </w:pPr>
  </w:style>
  <w:style w:type="paragraph" w:styleId="FootnoteText">
    <w:name w:val="footnote text"/>
    <w:basedOn w:val="Normal"/>
    <w:link w:val="FootnoteTextChar"/>
    <w:uiPriority w:val="99"/>
    <w:unhideWhenUsed/>
    <w:rsid w:val="00DB3767"/>
    <w:pPr>
      <w:widowControl/>
      <w:autoSpaceDE/>
      <w:autoSpaceDN/>
      <w:adjustRightInd/>
    </w:pPr>
    <w:rPr>
      <w:rFonts w:ascii="Calibri" w:hAnsi="Calibri"/>
      <w:b w:val="0"/>
      <w:bCs w:val="0"/>
    </w:rPr>
  </w:style>
  <w:style w:type="character" w:customStyle="1" w:styleId="FootnoteTextChar">
    <w:name w:val="Footnote Text Char"/>
    <w:basedOn w:val="DefaultParagraphFont"/>
    <w:link w:val="FootnoteText"/>
    <w:uiPriority w:val="99"/>
    <w:locked/>
    <w:rsid w:val="00DB3767"/>
    <w:rPr>
      <w:rFonts w:ascii="Calibri" w:hAnsi="Calibri" w:cs="Times New Roman"/>
      <w:sz w:val="20"/>
      <w:szCs w:val="20"/>
    </w:rPr>
  </w:style>
  <w:style w:type="character" w:styleId="FootnoteReference">
    <w:name w:val="footnote reference"/>
    <w:basedOn w:val="DefaultParagraphFont"/>
    <w:uiPriority w:val="99"/>
    <w:semiHidden/>
    <w:unhideWhenUsed/>
    <w:rsid w:val="00DB3767"/>
    <w:rPr>
      <w:rFonts w:cs="Times New Roman"/>
      <w:vertAlign w:val="superscript"/>
    </w:rPr>
  </w:style>
  <w:style w:type="paragraph" w:styleId="Header">
    <w:name w:val="header"/>
    <w:basedOn w:val="Normal"/>
    <w:link w:val="HeaderChar"/>
    <w:uiPriority w:val="99"/>
    <w:unhideWhenUsed/>
    <w:rsid w:val="0008116D"/>
    <w:pPr>
      <w:tabs>
        <w:tab w:val="center" w:pos="4320"/>
        <w:tab w:val="right" w:pos="8640"/>
      </w:tabs>
    </w:pPr>
  </w:style>
  <w:style w:type="character" w:customStyle="1" w:styleId="HeaderChar">
    <w:name w:val="Header Char"/>
    <w:basedOn w:val="DefaultParagraphFont"/>
    <w:link w:val="Header"/>
    <w:uiPriority w:val="99"/>
    <w:locked/>
    <w:rsid w:val="0008116D"/>
    <w:rPr>
      <w:rFonts w:ascii="Times New Roman" w:hAnsi="Times New Roman" w:cs="Times New Roman"/>
      <w:b/>
      <w:bCs/>
      <w:sz w:val="20"/>
      <w:szCs w:val="20"/>
    </w:rPr>
  </w:style>
  <w:style w:type="paragraph" w:styleId="Footer">
    <w:name w:val="footer"/>
    <w:basedOn w:val="Normal"/>
    <w:link w:val="FooterChar"/>
    <w:uiPriority w:val="99"/>
    <w:unhideWhenUsed/>
    <w:rsid w:val="0008116D"/>
    <w:pPr>
      <w:tabs>
        <w:tab w:val="center" w:pos="4320"/>
        <w:tab w:val="right" w:pos="8640"/>
      </w:tabs>
    </w:pPr>
  </w:style>
  <w:style w:type="character" w:customStyle="1" w:styleId="FooterChar">
    <w:name w:val="Footer Char"/>
    <w:basedOn w:val="DefaultParagraphFont"/>
    <w:link w:val="Footer"/>
    <w:uiPriority w:val="99"/>
    <w:locked/>
    <w:rsid w:val="0008116D"/>
    <w:rPr>
      <w:rFonts w:ascii="Times New Roman" w:hAnsi="Times New Roman" w:cs="Times New Roman"/>
      <w:b/>
      <w:bCs/>
      <w:sz w:val="20"/>
      <w:szCs w:val="20"/>
    </w:rPr>
  </w:style>
  <w:style w:type="paragraph" w:styleId="NoSpacing">
    <w:name w:val="No Spacing"/>
    <w:link w:val="NoSpacingChar"/>
    <w:uiPriority w:val="1"/>
    <w:qFormat/>
    <w:rsid w:val="006821E1"/>
    <w:pPr>
      <w:spacing w:after="0" w:line="240" w:lineRule="auto"/>
    </w:pPr>
    <w:rPr>
      <w:rFonts w:ascii="Calibri" w:hAnsi="Calibri"/>
      <w:lang w:val="en-US" w:eastAsia="en-US"/>
    </w:rPr>
  </w:style>
  <w:style w:type="character" w:customStyle="1" w:styleId="NoSpacingChar">
    <w:name w:val="No Spacing Char"/>
    <w:basedOn w:val="DefaultParagraphFont"/>
    <w:link w:val="NoSpacing"/>
    <w:uiPriority w:val="1"/>
    <w:locked/>
    <w:rsid w:val="006821E1"/>
    <w:rPr>
      <w:rFonts w:ascii="Calibri" w:hAnsi="Calibri" w:cs="Times New Roman"/>
    </w:rPr>
  </w:style>
  <w:style w:type="character" w:customStyle="1" w:styleId="1BABChar">
    <w:name w:val="1BAB Char"/>
    <w:link w:val="1BAB"/>
    <w:locked/>
    <w:rsid w:val="006821E1"/>
    <w:rPr>
      <w:b/>
    </w:rPr>
  </w:style>
  <w:style w:type="paragraph" w:customStyle="1" w:styleId="1BAB">
    <w:name w:val="1BAB"/>
    <w:basedOn w:val="Normal"/>
    <w:link w:val="1BABChar"/>
    <w:qFormat/>
    <w:rsid w:val="006821E1"/>
    <w:pPr>
      <w:widowControl/>
      <w:autoSpaceDE/>
      <w:autoSpaceDN/>
      <w:adjustRightInd/>
      <w:spacing w:line="360" w:lineRule="auto"/>
      <w:jc w:val="center"/>
    </w:pPr>
    <w:rPr>
      <w:rFonts w:asciiTheme="minorHAnsi" w:hAnsiTheme="minorHAnsi"/>
      <w:bCs w:val="0"/>
      <w:sz w:val="22"/>
      <w:szCs w:val="22"/>
    </w:rPr>
  </w:style>
  <w:style w:type="character" w:styleId="Strong">
    <w:name w:val="Strong"/>
    <w:basedOn w:val="DefaultParagraphFont"/>
    <w:uiPriority w:val="22"/>
    <w:qFormat/>
    <w:rsid w:val="006821E1"/>
    <w:rPr>
      <w:rFonts w:cs="Times New Roman"/>
      <w:b/>
      <w:bCs/>
    </w:rPr>
  </w:style>
  <w:style w:type="paragraph" w:customStyle="1" w:styleId="TxBrp1">
    <w:name w:val="TxBr_p1"/>
    <w:basedOn w:val="Normal"/>
    <w:rsid w:val="006821E1"/>
    <w:pPr>
      <w:tabs>
        <w:tab w:val="left" w:pos="385"/>
        <w:tab w:val="left" w:pos="702"/>
      </w:tabs>
      <w:spacing w:line="272" w:lineRule="atLeast"/>
      <w:ind w:left="703" w:hanging="317"/>
    </w:pPr>
    <w:rPr>
      <w:b w:val="0"/>
      <w:bCs w:val="0"/>
      <w:sz w:val="24"/>
      <w:szCs w:val="24"/>
    </w:rPr>
  </w:style>
  <w:style w:type="paragraph" w:customStyle="1" w:styleId="TxBrp2">
    <w:name w:val="TxBr_p2"/>
    <w:basedOn w:val="Normal"/>
    <w:rsid w:val="006821E1"/>
    <w:pPr>
      <w:tabs>
        <w:tab w:val="left" w:pos="702"/>
      </w:tabs>
      <w:spacing w:line="240" w:lineRule="atLeast"/>
      <w:ind w:left="1445"/>
    </w:pPr>
    <w:rPr>
      <w:b w:val="0"/>
      <w:bCs w:val="0"/>
      <w:sz w:val="24"/>
      <w:szCs w:val="24"/>
    </w:rPr>
  </w:style>
  <w:style w:type="paragraph" w:customStyle="1" w:styleId="TxBrp3">
    <w:name w:val="TxBr_p3"/>
    <w:basedOn w:val="Normal"/>
    <w:rsid w:val="006821E1"/>
    <w:pPr>
      <w:tabs>
        <w:tab w:val="left" w:pos="691"/>
      </w:tabs>
      <w:spacing w:line="240" w:lineRule="atLeast"/>
      <w:ind w:left="1456" w:hanging="691"/>
    </w:pPr>
    <w:rPr>
      <w:b w:val="0"/>
      <w:bCs w:val="0"/>
      <w:sz w:val="24"/>
      <w:szCs w:val="24"/>
    </w:rPr>
  </w:style>
  <w:style w:type="paragraph" w:customStyle="1" w:styleId="TxBrp4">
    <w:name w:val="TxBr_p4"/>
    <w:basedOn w:val="Normal"/>
    <w:rsid w:val="006821E1"/>
    <w:pPr>
      <w:spacing w:line="240" w:lineRule="atLeast"/>
      <w:ind w:left="1762"/>
    </w:pPr>
    <w:rPr>
      <w:b w:val="0"/>
      <w:bCs w:val="0"/>
      <w:sz w:val="24"/>
      <w:szCs w:val="24"/>
    </w:rPr>
  </w:style>
  <w:style w:type="paragraph" w:customStyle="1" w:styleId="TxBrp5">
    <w:name w:val="TxBr_p5"/>
    <w:basedOn w:val="Normal"/>
    <w:rsid w:val="006821E1"/>
    <w:pPr>
      <w:tabs>
        <w:tab w:val="left" w:pos="413"/>
      </w:tabs>
      <w:spacing w:line="272" w:lineRule="atLeast"/>
      <w:ind w:left="1734"/>
    </w:pPr>
    <w:rPr>
      <w:b w:val="0"/>
      <w:bCs w:val="0"/>
      <w:sz w:val="24"/>
      <w:szCs w:val="24"/>
    </w:rPr>
  </w:style>
  <w:style w:type="table" w:styleId="TableGrid">
    <w:name w:val="Table Grid"/>
    <w:basedOn w:val="TableNormal"/>
    <w:uiPriority w:val="59"/>
    <w:rsid w:val="00886720"/>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064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7F9"/>
    <w:rPr>
      <w:rFonts w:ascii="Tahoma" w:hAnsi="Tahoma" w:cs="Tahoma"/>
      <w:b/>
      <w:bCs/>
      <w:sz w:val="16"/>
      <w:szCs w:val="16"/>
    </w:rPr>
  </w:style>
  <w:style w:type="paragraph" w:styleId="ListParagraph">
    <w:name w:val="List Paragraph"/>
    <w:basedOn w:val="Normal"/>
    <w:uiPriority w:val="34"/>
    <w:qFormat/>
    <w:rsid w:val="00AE62A1"/>
    <w:pPr>
      <w:ind w:left="720"/>
      <w:contextualSpacing/>
    </w:pPr>
  </w:style>
  <w:style w:type="paragraph" w:styleId="FootnoteText">
    <w:name w:val="footnote text"/>
    <w:basedOn w:val="Normal"/>
    <w:link w:val="FootnoteTextChar"/>
    <w:uiPriority w:val="99"/>
    <w:unhideWhenUsed/>
    <w:rsid w:val="00DB3767"/>
    <w:pPr>
      <w:widowControl/>
      <w:autoSpaceDE/>
      <w:autoSpaceDN/>
      <w:adjustRightInd/>
    </w:pPr>
    <w:rPr>
      <w:rFonts w:ascii="Calibri" w:hAnsi="Calibri"/>
      <w:b w:val="0"/>
      <w:bCs w:val="0"/>
    </w:rPr>
  </w:style>
  <w:style w:type="character" w:customStyle="1" w:styleId="FootnoteTextChar">
    <w:name w:val="Footnote Text Char"/>
    <w:basedOn w:val="DefaultParagraphFont"/>
    <w:link w:val="FootnoteText"/>
    <w:uiPriority w:val="99"/>
    <w:locked/>
    <w:rsid w:val="00DB3767"/>
    <w:rPr>
      <w:rFonts w:ascii="Calibri" w:hAnsi="Calibri" w:cs="Times New Roman"/>
      <w:sz w:val="20"/>
      <w:szCs w:val="20"/>
    </w:rPr>
  </w:style>
  <w:style w:type="character" w:styleId="FootnoteReference">
    <w:name w:val="footnote reference"/>
    <w:basedOn w:val="DefaultParagraphFont"/>
    <w:uiPriority w:val="99"/>
    <w:semiHidden/>
    <w:unhideWhenUsed/>
    <w:rsid w:val="00DB3767"/>
    <w:rPr>
      <w:rFonts w:cs="Times New Roman"/>
      <w:vertAlign w:val="superscript"/>
    </w:rPr>
  </w:style>
  <w:style w:type="paragraph" w:styleId="Header">
    <w:name w:val="header"/>
    <w:basedOn w:val="Normal"/>
    <w:link w:val="HeaderChar"/>
    <w:uiPriority w:val="99"/>
    <w:unhideWhenUsed/>
    <w:rsid w:val="0008116D"/>
    <w:pPr>
      <w:tabs>
        <w:tab w:val="center" w:pos="4320"/>
        <w:tab w:val="right" w:pos="8640"/>
      </w:tabs>
    </w:pPr>
  </w:style>
  <w:style w:type="character" w:customStyle="1" w:styleId="HeaderChar">
    <w:name w:val="Header Char"/>
    <w:basedOn w:val="DefaultParagraphFont"/>
    <w:link w:val="Header"/>
    <w:uiPriority w:val="99"/>
    <w:locked/>
    <w:rsid w:val="0008116D"/>
    <w:rPr>
      <w:rFonts w:ascii="Times New Roman" w:hAnsi="Times New Roman" w:cs="Times New Roman"/>
      <w:b/>
      <w:bCs/>
      <w:sz w:val="20"/>
      <w:szCs w:val="20"/>
    </w:rPr>
  </w:style>
  <w:style w:type="paragraph" w:styleId="Footer">
    <w:name w:val="footer"/>
    <w:basedOn w:val="Normal"/>
    <w:link w:val="FooterChar"/>
    <w:uiPriority w:val="99"/>
    <w:unhideWhenUsed/>
    <w:rsid w:val="0008116D"/>
    <w:pPr>
      <w:tabs>
        <w:tab w:val="center" w:pos="4320"/>
        <w:tab w:val="right" w:pos="8640"/>
      </w:tabs>
    </w:pPr>
  </w:style>
  <w:style w:type="character" w:customStyle="1" w:styleId="FooterChar">
    <w:name w:val="Footer Char"/>
    <w:basedOn w:val="DefaultParagraphFont"/>
    <w:link w:val="Footer"/>
    <w:uiPriority w:val="99"/>
    <w:locked/>
    <w:rsid w:val="0008116D"/>
    <w:rPr>
      <w:rFonts w:ascii="Times New Roman" w:hAnsi="Times New Roman" w:cs="Times New Roman"/>
      <w:b/>
      <w:bCs/>
      <w:sz w:val="20"/>
      <w:szCs w:val="20"/>
    </w:rPr>
  </w:style>
  <w:style w:type="paragraph" w:styleId="NoSpacing">
    <w:name w:val="No Spacing"/>
    <w:link w:val="NoSpacingChar"/>
    <w:uiPriority w:val="1"/>
    <w:qFormat/>
    <w:rsid w:val="006821E1"/>
    <w:pPr>
      <w:spacing w:after="0" w:line="240" w:lineRule="auto"/>
    </w:pPr>
    <w:rPr>
      <w:rFonts w:ascii="Calibri" w:hAnsi="Calibri"/>
      <w:lang w:val="en-US" w:eastAsia="en-US"/>
    </w:rPr>
  </w:style>
  <w:style w:type="character" w:customStyle="1" w:styleId="NoSpacingChar">
    <w:name w:val="No Spacing Char"/>
    <w:basedOn w:val="DefaultParagraphFont"/>
    <w:link w:val="NoSpacing"/>
    <w:uiPriority w:val="1"/>
    <w:locked/>
    <w:rsid w:val="006821E1"/>
    <w:rPr>
      <w:rFonts w:ascii="Calibri" w:hAnsi="Calibri" w:cs="Times New Roman"/>
    </w:rPr>
  </w:style>
  <w:style w:type="character" w:customStyle="1" w:styleId="1BABChar">
    <w:name w:val="1BAB Char"/>
    <w:link w:val="1BAB"/>
    <w:locked/>
    <w:rsid w:val="006821E1"/>
    <w:rPr>
      <w:b/>
    </w:rPr>
  </w:style>
  <w:style w:type="paragraph" w:customStyle="1" w:styleId="1BAB">
    <w:name w:val="1BAB"/>
    <w:basedOn w:val="Normal"/>
    <w:link w:val="1BABChar"/>
    <w:qFormat/>
    <w:rsid w:val="006821E1"/>
    <w:pPr>
      <w:widowControl/>
      <w:autoSpaceDE/>
      <w:autoSpaceDN/>
      <w:adjustRightInd/>
      <w:spacing w:line="360" w:lineRule="auto"/>
      <w:jc w:val="center"/>
    </w:pPr>
    <w:rPr>
      <w:rFonts w:asciiTheme="minorHAnsi" w:hAnsiTheme="minorHAnsi"/>
      <w:bCs w:val="0"/>
      <w:sz w:val="22"/>
      <w:szCs w:val="22"/>
    </w:rPr>
  </w:style>
  <w:style w:type="character" w:styleId="Strong">
    <w:name w:val="Strong"/>
    <w:basedOn w:val="DefaultParagraphFont"/>
    <w:uiPriority w:val="22"/>
    <w:qFormat/>
    <w:rsid w:val="006821E1"/>
    <w:rPr>
      <w:rFonts w:cs="Times New Roman"/>
      <w:b/>
      <w:bCs/>
    </w:rPr>
  </w:style>
  <w:style w:type="paragraph" w:customStyle="1" w:styleId="TxBrp1">
    <w:name w:val="TxBr_p1"/>
    <w:basedOn w:val="Normal"/>
    <w:rsid w:val="006821E1"/>
    <w:pPr>
      <w:tabs>
        <w:tab w:val="left" w:pos="385"/>
        <w:tab w:val="left" w:pos="702"/>
      </w:tabs>
      <w:spacing w:line="272" w:lineRule="atLeast"/>
      <w:ind w:left="703" w:hanging="317"/>
    </w:pPr>
    <w:rPr>
      <w:b w:val="0"/>
      <w:bCs w:val="0"/>
      <w:sz w:val="24"/>
      <w:szCs w:val="24"/>
    </w:rPr>
  </w:style>
  <w:style w:type="paragraph" w:customStyle="1" w:styleId="TxBrp2">
    <w:name w:val="TxBr_p2"/>
    <w:basedOn w:val="Normal"/>
    <w:rsid w:val="006821E1"/>
    <w:pPr>
      <w:tabs>
        <w:tab w:val="left" w:pos="702"/>
      </w:tabs>
      <w:spacing w:line="240" w:lineRule="atLeast"/>
      <w:ind w:left="1445"/>
    </w:pPr>
    <w:rPr>
      <w:b w:val="0"/>
      <w:bCs w:val="0"/>
      <w:sz w:val="24"/>
      <w:szCs w:val="24"/>
    </w:rPr>
  </w:style>
  <w:style w:type="paragraph" w:customStyle="1" w:styleId="TxBrp3">
    <w:name w:val="TxBr_p3"/>
    <w:basedOn w:val="Normal"/>
    <w:rsid w:val="006821E1"/>
    <w:pPr>
      <w:tabs>
        <w:tab w:val="left" w:pos="691"/>
      </w:tabs>
      <w:spacing w:line="240" w:lineRule="atLeast"/>
      <w:ind w:left="1456" w:hanging="691"/>
    </w:pPr>
    <w:rPr>
      <w:b w:val="0"/>
      <w:bCs w:val="0"/>
      <w:sz w:val="24"/>
      <w:szCs w:val="24"/>
    </w:rPr>
  </w:style>
  <w:style w:type="paragraph" w:customStyle="1" w:styleId="TxBrp4">
    <w:name w:val="TxBr_p4"/>
    <w:basedOn w:val="Normal"/>
    <w:rsid w:val="006821E1"/>
    <w:pPr>
      <w:spacing w:line="240" w:lineRule="atLeast"/>
      <w:ind w:left="1762"/>
    </w:pPr>
    <w:rPr>
      <w:b w:val="0"/>
      <w:bCs w:val="0"/>
      <w:sz w:val="24"/>
      <w:szCs w:val="24"/>
    </w:rPr>
  </w:style>
  <w:style w:type="paragraph" w:customStyle="1" w:styleId="TxBrp5">
    <w:name w:val="TxBr_p5"/>
    <w:basedOn w:val="Normal"/>
    <w:rsid w:val="006821E1"/>
    <w:pPr>
      <w:tabs>
        <w:tab w:val="left" w:pos="413"/>
      </w:tabs>
      <w:spacing w:line="272" w:lineRule="atLeast"/>
      <w:ind w:left="1734"/>
    </w:pPr>
    <w:rPr>
      <w:b w:val="0"/>
      <w:bCs w:val="0"/>
      <w:sz w:val="24"/>
      <w:szCs w:val="24"/>
    </w:rPr>
  </w:style>
  <w:style w:type="table" w:styleId="TableGrid">
    <w:name w:val="Table Grid"/>
    <w:basedOn w:val="TableNormal"/>
    <w:uiPriority w:val="59"/>
    <w:rsid w:val="00886720"/>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064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9DF7-5198-4510-88EF-605D53A5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26</Pages>
  <Words>7774</Words>
  <Characters>44315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dc:creator>
  <cp:lastModifiedBy>user</cp:lastModifiedBy>
  <cp:revision>77</cp:revision>
  <cp:lastPrinted>2018-12-06T07:14:00Z</cp:lastPrinted>
  <dcterms:created xsi:type="dcterms:W3CDTF">2020-06-09T04:46:00Z</dcterms:created>
  <dcterms:modified xsi:type="dcterms:W3CDTF">2020-06-12T07:25:00Z</dcterms:modified>
</cp:coreProperties>
</file>